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7A" w:rsidRDefault="008B647A" w:rsidP="00A74608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8B647A" w:rsidRDefault="008B647A" w:rsidP="00A7460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средняя общеобразовательная школа пос. </w:t>
      </w:r>
      <w:r w:rsidR="008A318A">
        <w:rPr>
          <w:rFonts w:eastAsia="Calibri"/>
          <w:lang w:eastAsia="en-US"/>
        </w:rPr>
        <w:t>Известковый</w:t>
      </w:r>
    </w:p>
    <w:p w:rsidR="008B647A" w:rsidRDefault="008B647A" w:rsidP="00A7460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Амурского муниципального района  Хабаровского края</w:t>
      </w:r>
    </w:p>
    <w:p w:rsidR="008B647A" w:rsidRDefault="008B647A" w:rsidP="00A74608">
      <w:pPr>
        <w:jc w:val="center"/>
        <w:rPr>
          <w:rFonts w:eastAsia="Calibri"/>
          <w:lang w:eastAsia="en-US"/>
        </w:rPr>
      </w:pPr>
    </w:p>
    <w:p w:rsidR="008B647A" w:rsidRDefault="008B647A" w:rsidP="008B647A">
      <w:pPr>
        <w:rPr>
          <w:rFonts w:eastAsia="Calibri"/>
          <w:lang w:eastAsia="en-US"/>
        </w:rPr>
      </w:pPr>
    </w:p>
    <w:p w:rsidR="008B647A" w:rsidRDefault="008B647A" w:rsidP="008B647A">
      <w:pPr>
        <w:rPr>
          <w:rFonts w:eastAsia="Calibri"/>
          <w:lang w:eastAsia="en-US"/>
        </w:rPr>
      </w:pPr>
    </w:p>
    <w:p w:rsidR="008B647A" w:rsidRDefault="008B647A" w:rsidP="008B647A">
      <w:pPr>
        <w:tabs>
          <w:tab w:val="left" w:pos="5855"/>
        </w:tabs>
        <w:spacing w:line="345" w:lineRule="atLeast"/>
        <w:textAlignment w:val="baseline"/>
        <w:rPr>
          <w:sz w:val="32"/>
          <w:szCs w:val="28"/>
        </w:rPr>
      </w:pPr>
      <w:r>
        <w:rPr>
          <w:sz w:val="32"/>
          <w:szCs w:val="28"/>
        </w:rPr>
        <w:tab/>
      </w:r>
    </w:p>
    <w:p w:rsidR="008B647A" w:rsidRDefault="008B647A" w:rsidP="008B647A">
      <w:r>
        <w:rPr>
          <w:sz w:val="32"/>
          <w:szCs w:val="28"/>
        </w:rPr>
        <w:tab/>
      </w:r>
      <w:r>
        <w:t xml:space="preserve">                                                      </w:t>
      </w:r>
      <w:r w:rsidR="008A318A">
        <w:t xml:space="preserve">                                                      </w:t>
      </w:r>
      <w:r>
        <w:t xml:space="preserve"> УТВЕРЖДЕНО</w:t>
      </w:r>
    </w:p>
    <w:p w:rsidR="008B647A" w:rsidRDefault="008A318A" w:rsidP="008B647A">
      <w:r>
        <w:t xml:space="preserve">                                                                                                                 </w:t>
      </w:r>
      <w:r w:rsidR="008B647A">
        <w:t xml:space="preserve"> приказом МБОУ  СОШ</w:t>
      </w:r>
    </w:p>
    <w:p w:rsidR="008B647A" w:rsidRDefault="008A318A" w:rsidP="008B647A">
      <w:r>
        <w:t xml:space="preserve">                                                                                                                  </w:t>
      </w:r>
      <w:r w:rsidR="008B647A">
        <w:t xml:space="preserve">пос. </w:t>
      </w:r>
      <w:r>
        <w:t>Известковый</w:t>
      </w:r>
      <w:r w:rsidR="008B647A">
        <w:t xml:space="preserve">                                                                                                </w:t>
      </w:r>
    </w:p>
    <w:p w:rsidR="008B647A" w:rsidRDefault="008A318A" w:rsidP="008B647A">
      <w:r>
        <w:t xml:space="preserve">                                                                                                                 </w:t>
      </w:r>
      <w:r w:rsidR="008B647A">
        <w:t xml:space="preserve"> от </w:t>
      </w:r>
      <w:r w:rsidR="00D27EF3" w:rsidRPr="00D27EF3">
        <w:rPr>
          <w:u w:val="single"/>
        </w:rPr>
        <w:t>30.05.2019 № 169-Д/1</w:t>
      </w:r>
    </w:p>
    <w:p w:rsidR="008B647A" w:rsidRDefault="008B647A" w:rsidP="008B647A"/>
    <w:p w:rsidR="008B647A" w:rsidRDefault="008B647A" w:rsidP="008B647A">
      <w:pPr>
        <w:tabs>
          <w:tab w:val="left" w:pos="5460"/>
        </w:tabs>
        <w:spacing w:line="345" w:lineRule="atLeast"/>
        <w:textAlignment w:val="baseline"/>
        <w:rPr>
          <w:sz w:val="32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20"/>
      </w:tblGrid>
      <w:tr w:rsidR="008B647A" w:rsidTr="008B647A">
        <w:trPr>
          <w:jc w:val="right"/>
        </w:trPr>
        <w:tc>
          <w:tcPr>
            <w:tcW w:w="3120" w:type="dxa"/>
          </w:tcPr>
          <w:p w:rsidR="008B647A" w:rsidRDefault="008B647A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8B647A" w:rsidRDefault="008A318A" w:rsidP="008A318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1EC1EF2" wp14:editId="1A6BF9B7">
            <wp:extent cx="5349240" cy="1558764"/>
            <wp:effectExtent l="0" t="0" r="0" b="0"/>
            <wp:docPr id="1" name="Рисунок 1" descr="https://uvat-shkola.tmn.eduru.ru/media/2019/05/19/1261633410/zagruzhen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vat-shkola.tmn.eduru.ru/media/2019/05/19/1261633410/zagruzhenno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3" b="19296"/>
                    <a:stretch/>
                  </pic:blipFill>
                  <pic:spPr bwMode="auto">
                    <a:xfrm>
                      <a:off x="0" y="0"/>
                      <a:ext cx="5353246" cy="155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47A" w:rsidRPr="008B647A" w:rsidRDefault="008B647A" w:rsidP="008B647A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8B647A" w:rsidRDefault="008B647A" w:rsidP="008B647A">
      <w:pPr>
        <w:pStyle w:val="20"/>
        <w:spacing w:before="0" w:line="240" w:lineRule="auto"/>
        <w:contextualSpacing/>
        <w:rPr>
          <w:rStyle w:val="2"/>
          <w:b/>
          <w:color w:val="000000"/>
          <w:sz w:val="28"/>
          <w:szCs w:val="28"/>
        </w:rPr>
      </w:pPr>
      <w:r w:rsidRPr="008B647A">
        <w:rPr>
          <w:rStyle w:val="2"/>
          <w:b/>
          <w:color w:val="000000"/>
          <w:sz w:val="28"/>
          <w:szCs w:val="28"/>
        </w:rPr>
        <w:t>ПОЛОЖЕНИЕ</w:t>
      </w:r>
    </w:p>
    <w:p w:rsidR="00A47244" w:rsidRDefault="00A47244" w:rsidP="008B647A">
      <w:pPr>
        <w:pStyle w:val="20"/>
        <w:spacing w:before="0" w:line="240" w:lineRule="auto"/>
        <w:contextualSpacing/>
        <w:rPr>
          <w:rStyle w:val="2"/>
          <w:b/>
          <w:color w:val="000000"/>
          <w:sz w:val="28"/>
          <w:szCs w:val="28"/>
        </w:rPr>
      </w:pPr>
    </w:p>
    <w:p w:rsidR="00A47244" w:rsidRPr="008B647A" w:rsidRDefault="00A47244" w:rsidP="00A47244">
      <w:pPr>
        <w:pStyle w:val="20"/>
        <w:spacing w:before="0" w:line="360" w:lineRule="auto"/>
        <w:contextualSpacing/>
        <w:rPr>
          <w:rStyle w:val="2"/>
          <w:b/>
          <w:color w:val="000000"/>
          <w:sz w:val="28"/>
          <w:szCs w:val="28"/>
        </w:rPr>
      </w:pPr>
    </w:p>
    <w:p w:rsidR="008B647A" w:rsidRDefault="008B647A" w:rsidP="00A47244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8B647A">
        <w:rPr>
          <w:b/>
          <w:sz w:val="28"/>
          <w:szCs w:val="28"/>
        </w:rPr>
        <w:t xml:space="preserve">о Центре образования цифрового и гуманитарного профилей </w:t>
      </w:r>
    </w:p>
    <w:p w:rsidR="008B647A" w:rsidRPr="00A47244" w:rsidRDefault="008B647A" w:rsidP="00A47244">
      <w:pPr>
        <w:autoSpaceDE w:val="0"/>
        <w:spacing w:line="360" w:lineRule="auto"/>
        <w:jc w:val="center"/>
        <w:rPr>
          <w:b/>
          <w:sz w:val="36"/>
          <w:szCs w:val="36"/>
        </w:rPr>
      </w:pPr>
      <w:r w:rsidRPr="00A47244">
        <w:rPr>
          <w:b/>
          <w:sz w:val="36"/>
          <w:szCs w:val="36"/>
        </w:rPr>
        <w:t>"Точка роста"</w:t>
      </w:r>
    </w:p>
    <w:p w:rsidR="008B647A" w:rsidRPr="008B647A" w:rsidRDefault="008B647A" w:rsidP="00A47244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8B647A">
        <w:rPr>
          <w:b/>
          <w:sz w:val="28"/>
          <w:szCs w:val="28"/>
        </w:rPr>
        <w:t xml:space="preserve">в МБОУ СОШ пос. </w:t>
      </w:r>
      <w:r w:rsidR="008A318A">
        <w:rPr>
          <w:b/>
          <w:sz w:val="28"/>
          <w:szCs w:val="28"/>
        </w:rPr>
        <w:t>Известковый</w:t>
      </w:r>
    </w:p>
    <w:p w:rsidR="008B647A" w:rsidRPr="008B647A" w:rsidRDefault="008B647A" w:rsidP="008B647A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B647A" w:rsidRPr="008B647A" w:rsidRDefault="008B647A" w:rsidP="008B647A">
      <w:pPr>
        <w:tabs>
          <w:tab w:val="left" w:pos="6296"/>
        </w:tabs>
        <w:jc w:val="center"/>
        <w:rPr>
          <w:rFonts w:eastAsia="Calibri"/>
          <w:b/>
          <w:lang w:eastAsia="en-US"/>
        </w:rPr>
      </w:pPr>
    </w:p>
    <w:p w:rsidR="008B647A" w:rsidRDefault="008B647A" w:rsidP="008B647A">
      <w:pPr>
        <w:rPr>
          <w:rFonts w:eastAsia="Calibri"/>
          <w:lang w:eastAsia="en-US"/>
        </w:rPr>
      </w:pPr>
    </w:p>
    <w:p w:rsidR="008B647A" w:rsidRDefault="008B647A" w:rsidP="008B647A">
      <w:pPr>
        <w:rPr>
          <w:rFonts w:eastAsia="Calibri"/>
          <w:lang w:eastAsia="en-US"/>
        </w:rPr>
      </w:pPr>
    </w:p>
    <w:p w:rsidR="008B647A" w:rsidRDefault="008B647A" w:rsidP="008B647A">
      <w:pPr>
        <w:rPr>
          <w:rFonts w:eastAsia="Calibri"/>
          <w:lang w:eastAsia="en-US"/>
        </w:rPr>
      </w:pPr>
    </w:p>
    <w:p w:rsidR="008B647A" w:rsidRDefault="008B647A" w:rsidP="008B647A">
      <w:pPr>
        <w:rPr>
          <w:rFonts w:eastAsia="Calibri"/>
          <w:lang w:eastAsia="en-US"/>
        </w:rPr>
      </w:pPr>
    </w:p>
    <w:p w:rsidR="008B647A" w:rsidRDefault="008B647A" w:rsidP="008B647A">
      <w:pPr>
        <w:rPr>
          <w:rFonts w:eastAsia="Calibri"/>
          <w:lang w:eastAsia="en-US"/>
        </w:rPr>
      </w:pPr>
    </w:p>
    <w:p w:rsidR="008B647A" w:rsidRDefault="008B647A" w:rsidP="008B647A">
      <w:pPr>
        <w:rPr>
          <w:rFonts w:eastAsia="Calibri"/>
          <w:lang w:eastAsia="en-US"/>
        </w:rPr>
      </w:pPr>
    </w:p>
    <w:p w:rsidR="008A318A" w:rsidRDefault="008A318A" w:rsidP="008B647A">
      <w:pPr>
        <w:rPr>
          <w:rFonts w:eastAsia="Calibri"/>
          <w:lang w:eastAsia="en-US"/>
        </w:rPr>
      </w:pPr>
    </w:p>
    <w:p w:rsidR="008A318A" w:rsidRDefault="008A318A" w:rsidP="008B647A">
      <w:pPr>
        <w:rPr>
          <w:rFonts w:eastAsia="Calibri"/>
          <w:lang w:eastAsia="en-US"/>
        </w:rPr>
      </w:pPr>
    </w:p>
    <w:p w:rsidR="008B647A" w:rsidRDefault="008B647A" w:rsidP="008B647A">
      <w:pPr>
        <w:rPr>
          <w:rFonts w:eastAsia="Calibri"/>
          <w:lang w:eastAsia="en-US"/>
        </w:rPr>
      </w:pPr>
    </w:p>
    <w:p w:rsidR="008B647A" w:rsidRDefault="008B647A" w:rsidP="008B647A">
      <w:pPr>
        <w:rPr>
          <w:rFonts w:eastAsia="Calibri"/>
          <w:lang w:eastAsia="en-US"/>
        </w:rPr>
      </w:pPr>
    </w:p>
    <w:p w:rsidR="008B647A" w:rsidRDefault="008B647A" w:rsidP="008B647A">
      <w:pPr>
        <w:rPr>
          <w:rFonts w:eastAsia="Calibri"/>
          <w:lang w:eastAsia="en-US"/>
        </w:rPr>
      </w:pPr>
    </w:p>
    <w:tbl>
      <w:tblPr>
        <w:tblW w:w="0" w:type="auto"/>
        <w:tblInd w:w="-998" w:type="dxa"/>
        <w:tblLook w:val="04A0" w:firstRow="1" w:lastRow="0" w:firstColumn="1" w:lastColumn="0" w:noHBand="0" w:noVBand="1"/>
      </w:tblPr>
      <w:tblGrid>
        <w:gridCol w:w="9328"/>
        <w:gridCol w:w="243"/>
      </w:tblGrid>
      <w:tr w:rsidR="008B647A" w:rsidTr="00D27EF3">
        <w:tc>
          <w:tcPr>
            <w:tcW w:w="9328" w:type="dxa"/>
          </w:tcPr>
          <w:p w:rsidR="008A318A" w:rsidRDefault="008B647A" w:rsidP="00D27EF3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Принято на заседании                                                                                                                                       </w:t>
            </w:r>
            <w:r w:rsidR="008A318A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 </w:t>
            </w:r>
            <w:r w:rsidR="008A318A">
              <w:rPr>
                <w:rFonts w:eastAsia="Calibri"/>
                <w:lang w:eastAsia="en-US"/>
              </w:rPr>
              <w:t xml:space="preserve">  </w:t>
            </w:r>
            <w:r w:rsidR="00D27EF3">
              <w:rPr>
                <w:rFonts w:eastAsia="Calibri"/>
                <w:lang w:eastAsia="en-US"/>
              </w:rPr>
              <w:t xml:space="preserve">педагогического совета,  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</w:t>
            </w:r>
            <w:r w:rsidR="00D27EF3">
              <w:rPr>
                <w:rFonts w:eastAsia="Calibri"/>
                <w:lang w:eastAsia="en-US"/>
              </w:rPr>
              <w:t xml:space="preserve"> протокол № </w:t>
            </w:r>
            <w:r w:rsidR="00D27EF3">
              <w:rPr>
                <w:rFonts w:eastAsia="Calibri"/>
                <w:u w:val="single"/>
                <w:lang w:eastAsia="en-US"/>
              </w:rPr>
              <w:t>1</w:t>
            </w:r>
          </w:p>
          <w:p w:rsidR="008B647A" w:rsidRDefault="008B647A" w:rsidP="00D27EF3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30.05.2019                                                                                                            </w:t>
            </w:r>
          </w:p>
          <w:p w:rsidR="008B647A" w:rsidRDefault="008B647A" w:rsidP="00D27EF3">
            <w:pPr>
              <w:jc w:val="right"/>
              <w:rPr>
                <w:rFonts w:eastAsia="Calibri"/>
                <w:lang w:eastAsia="en-US"/>
              </w:rPr>
            </w:pPr>
          </w:p>
          <w:p w:rsidR="008B647A" w:rsidRDefault="008B647A" w:rsidP="00D27EF3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3" w:type="dxa"/>
          </w:tcPr>
          <w:p w:rsidR="008B647A" w:rsidRDefault="008B647A" w:rsidP="00D27EF3">
            <w:pPr>
              <w:tabs>
                <w:tab w:val="left" w:pos="1808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:rsidR="00B50BC7" w:rsidRPr="008B647A" w:rsidRDefault="00B50BC7" w:rsidP="008B647A">
      <w:pPr>
        <w:pStyle w:val="20"/>
        <w:spacing w:before="0" w:line="240" w:lineRule="auto"/>
        <w:contextualSpacing/>
        <w:jc w:val="left"/>
        <w:rPr>
          <w:b w:val="0"/>
        </w:rPr>
      </w:pPr>
      <w:r w:rsidRPr="008B647A">
        <w:rPr>
          <w:rStyle w:val="2"/>
          <w:b/>
          <w:color w:val="000000"/>
          <w:sz w:val="28"/>
          <w:szCs w:val="28"/>
        </w:rPr>
        <w:lastRenderedPageBreak/>
        <w:t>1. Общие положения</w:t>
      </w:r>
    </w:p>
    <w:p w:rsidR="00B50BC7" w:rsidRPr="008B647A" w:rsidRDefault="00B50BC7" w:rsidP="00A47244">
      <w:pPr>
        <w:pStyle w:val="a3"/>
        <w:spacing w:after="0" w:line="276" w:lineRule="auto"/>
        <w:ind w:firstLine="0"/>
        <w:contextualSpacing/>
        <w:jc w:val="both"/>
        <w:rPr>
          <w:rStyle w:val="11"/>
          <w:rFonts w:ascii="Times New Roman" w:hAnsi="Times New Roman"/>
        </w:rPr>
      </w:pPr>
      <w:r w:rsidRPr="008B647A">
        <w:rPr>
          <w:rStyle w:val="11"/>
          <w:rFonts w:ascii="Times New Roman" w:hAnsi="Times New Roman"/>
          <w:sz w:val="28"/>
          <w:szCs w:val="28"/>
        </w:rPr>
        <w:t>1.1. Центр образования цифрового и гуманитарного профилей "Точка роста" (далее – Центр "Точка роста") создан для реализации основных и дополнительных общеобразовательных программ цифрового и гуманитарного профилей.</w:t>
      </w:r>
    </w:p>
    <w:p w:rsidR="00B50BC7" w:rsidRPr="008B647A" w:rsidRDefault="00B50BC7" w:rsidP="00A47244">
      <w:pPr>
        <w:pStyle w:val="a3"/>
        <w:spacing w:after="0" w:line="276" w:lineRule="auto"/>
        <w:ind w:firstLine="720"/>
        <w:contextualSpacing/>
        <w:jc w:val="both"/>
        <w:rPr>
          <w:rStyle w:val="11"/>
          <w:rFonts w:ascii="Times New Roman" w:hAnsi="Times New Roman"/>
          <w:sz w:val="28"/>
          <w:szCs w:val="28"/>
        </w:rPr>
      </w:pPr>
      <w:r w:rsidRPr="008B647A">
        <w:rPr>
          <w:rStyle w:val="11"/>
          <w:rFonts w:ascii="Times New Roman" w:hAnsi="Times New Roman"/>
          <w:sz w:val="28"/>
          <w:szCs w:val="28"/>
        </w:rPr>
        <w:t xml:space="preserve">1.2. Центр "Точка роста" является структурным подразделением МБОУ СОШ </w:t>
      </w:r>
      <w:r w:rsidR="008B647A" w:rsidRPr="008B647A">
        <w:rPr>
          <w:rStyle w:val="11"/>
          <w:rFonts w:ascii="Times New Roman" w:hAnsi="Times New Roman"/>
          <w:sz w:val="28"/>
          <w:szCs w:val="28"/>
        </w:rPr>
        <w:t xml:space="preserve">пос. </w:t>
      </w:r>
      <w:r w:rsidR="00A47244">
        <w:rPr>
          <w:rStyle w:val="11"/>
          <w:rFonts w:ascii="Times New Roman" w:hAnsi="Times New Roman"/>
          <w:sz w:val="28"/>
          <w:szCs w:val="28"/>
        </w:rPr>
        <w:t>Известковый</w:t>
      </w:r>
      <w:r w:rsidR="008B647A" w:rsidRPr="008B647A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8B647A">
        <w:rPr>
          <w:rStyle w:val="11"/>
          <w:rFonts w:ascii="Times New Roman" w:hAnsi="Times New Roman"/>
          <w:sz w:val="28"/>
          <w:szCs w:val="28"/>
        </w:rPr>
        <w:t>и не является отдельным юридическим лицом.</w:t>
      </w:r>
    </w:p>
    <w:p w:rsidR="00B50BC7" w:rsidRPr="008B647A" w:rsidRDefault="00B50BC7" w:rsidP="00A47244">
      <w:pPr>
        <w:pStyle w:val="a3"/>
        <w:spacing w:after="0" w:line="276" w:lineRule="auto"/>
        <w:ind w:firstLine="720"/>
        <w:contextualSpacing/>
        <w:jc w:val="both"/>
        <w:rPr>
          <w:rStyle w:val="11"/>
          <w:rFonts w:ascii="Times New Roman" w:hAnsi="Times New Roman"/>
          <w:sz w:val="28"/>
          <w:szCs w:val="28"/>
        </w:rPr>
      </w:pPr>
      <w:r w:rsidRPr="008B647A">
        <w:rPr>
          <w:rStyle w:val="11"/>
          <w:rFonts w:ascii="Times New Roman" w:hAnsi="Times New Roman"/>
          <w:sz w:val="28"/>
          <w:szCs w:val="28"/>
        </w:rPr>
        <w:t>1.3. В своей деятельности Центр "Точка роста" руководствуется Федеральным законом от 29 декабря 2012 г. № 273-ФЗ "Об образовании в Российской Федерации", распоряжением Правительства Хабаровского края от 25.10.2018 года № 694-рп «О мероприятиях, направленных на обновление материально-технической базы для формирования у обучающихся современных технологических и гуманитарных навыков, Соглашением между Министерством Просвещения Российской Федерации и Правительством Хабаровского края о предоставлении субсидий из федерального бюджета бюджету Хабаровского края на реализацию мероприятия «Обновление материально-технической базы для формирования у обучающихся современных технологических и гуманитарных навыков» от 11.02.2019 года № 073-08-2019-56, распоряжением Министерства образования и науки Хабаровского края № 541 от 09.04.2019 года «о реализации мероприятий, направленных на обновление материально-технической базы для формирования у обучающихся современных технологических и гуманитарных навыков, регионального проекта «Современная школа» в 2019 году»,    программой развития Центров "Точка роста", планами работы и настоящим Положением.</w:t>
      </w:r>
    </w:p>
    <w:p w:rsidR="008B647A" w:rsidRPr="008B647A" w:rsidRDefault="00B50BC7" w:rsidP="00A47244">
      <w:pPr>
        <w:pStyle w:val="a3"/>
        <w:spacing w:after="0" w:line="276" w:lineRule="auto"/>
        <w:ind w:firstLine="720"/>
        <w:contextualSpacing/>
        <w:jc w:val="both"/>
        <w:rPr>
          <w:rStyle w:val="11"/>
          <w:rFonts w:ascii="Times New Roman" w:hAnsi="Times New Roman"/>
          <w:sz w:val="28"/>
          <w:szCs w:val="28"/>
        </w:rPr>
      </w:pPr>
      <w:r w:rsidRPr="008B647A">
        <w:rPr>
          <w:rStyle w:val="11"/>
          <w:rFonts w:ascii="Times New Roman" w:hAnsi="Times New Roman"/>
          <w:sz w:val="28"/>
          <w:szCs w:val="28"/>
        </w:rPr>
        <w:t>1.4. Центр "Точка роста" подчиняется директору общеобразовательной организации.</w:t>
      </w:r>
    </w:p>
    <w:p w:rsidR="00B50BC7" w:rsidRPr="008B647A" w:rsidRDefault="00B50BC7" w:rsidP="00A47244">
      <w:pPr>
        <w:pStyle w:val="a3"/>
        <w:spacing w:after="0" w:line="276" w:lineRule="auto"/>
        <w:ind w:firstLine="0"/>
        <w:contextualSpacing/>
        <w:jc w:val="both"/>
        <w:rPr>
          <w:rStyle w:val="11"/>
          <w:rFonts w:ascii="Times New Roman" w:hAnsi="Times New Roman"/>
          <w:b/>
          <w:sz w:val="28"/>
          <w:szCs w:val="28"/>
        </w:rPr>
      </w:pPr>
      <w:r w:rsidRPr="008B647A">
        <w:rPr>
          <w:rStyle w:val="11"/>
          <w:rFonts w:ascii="Times New Roman" w:hAnsi="Times New Roman"/>
          <w:b/>
          <w:sz w:val="28"/>
          <w:szCs w:val="28"/>
        </w:rPr>
        <w:t>2. Цели, задачи, функции Центра "Точка роста"</w:t>
      </w:r>
    </w:p>
    <w:p w:rsidR="00B50BC7" w:rsidRPr="008B647A" w:rsidRDefault="00B50BC7" w:rsidP="00A4724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bdr w:val="none" w:sz="0" w:space="0" w:color="auto" w:frame="1"/>
        </w:rPr>
      </w:pPr>
      <w:r w:rsidRPr="008B647A">
        <w:rPr>
          <w:rStyle w:val="11"/>
          <w:rFonts w:ascii="Times New Roman" w:hAnsi="Times New Roman"/>
          <w:sz w:val="28"/>
          <w:szCs w:val="28"/>
        </w:rPr>
        <w:t xml:space="preserve">2.1. Основными </w:t>
      </w:r>
      <w:r w:rsidRPr="008B647A">
        <w:rPr>
          <w:rStyle w:val="11"/>
          <w:rFonts w:ascii="Times New Roman" w:hAnsi="Times New Roman"/>
          <w:b/>
          <w:i/>
          <w:sz w:val="28"/>
          <w:szCs w:val="28"/>
        </w:rPr>
        <w:t>целями</w:t>
      </w:r>
      <w:r w:rsidRPr="008B647A">
        <w:rPr>
          <w:rStyle w:val="11"/>
          <w:rFonts w:ascii="Times New Roman" w:hAnsi="Times New Roman"/>
          <w:sz w:val="28"/>
          <w:szCs w:val="28"/>
        </w:rPr>
        <w:t xml:space="preserve"> Центра "Точка роста" являются</w:t>
      </w:r>
      <w:r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:</w:t>
      </w:r>
    </w:p>
    <w:p w:rsidR="00B50BC7" w:rsidRPr="008B647A" w:rsidRDefault="008B647A" w:rsidP="00A47244">
      <w:pPr>
        <w:pStyle w:val="a3"/>
        <w:spacing w:after="0" w:line="276" w:lineRule="auto"/>
        <w:ind w:firstLine="720"/>
        <w:contextualSpacing/>
        <w:jc w:val="both"/>
        <w:rPr>
          <w:rStyle w:val="11"/>
          <w:rFonts w:ascii="Times New Roman" w:hAnsi="Times New Roman"/>
        </w:rPr>
      </w:pPr>
      <w:r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-</w:t>
      </w:r>
      <w:r w:rsidR="00B50BC7"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</w:t>
      </w:r>
      <w:r w:rsidR="00B50BC7" w:rsidRPr="008B647A">
        <w:rPr>
          <w:rStyle w:val="11"/>
          <w:rFonts w:ascii="Times New Roman" w:hAnsi="Times New Roman"/>
          <w:sz w:val="28"/>
          <w:szCs w:val="28"/>
        </w:rPr>
        <w:t>цифрового и гуманитарного профилей;</w:t>
      </w:r>
    </w:p>
    <w:p w:rsidR="00B50BC7" w:rsidRPr="008B647A" w:rsidRDefault="008B647A" w:rsidP="00A4724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bdr w:val="none" w:sz="0" w:space="0" w:color="auto" w:frame="1"/>
        </w:rPr>
      </w:pPr>
      <w:r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-</w:t>
      </w:r>
      <w:r w:rsidR="00B50BC7"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обновление содержания и совершенствование методов обучения предметных областей (учебных предметов) "Технология" (технология), "Математика</w:t>
      </w:r>
      <w:r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 и информатика" (информатика), </w:t>
      </w:r>
      <w:r w:rsidR="00B50BC7"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основы безопасности жизнедеятельности" (основы б</w:t>
      </w:r>
      <w:r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езопасности жизнедеятельности, </w:t>
      </w:r>
      <w:r w:rsidR="00B50BC7"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далее – </w:t>
      </w:r>
      <w:r w:rsidR="00B50BC7"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lastRenderedPageBreak/>
        <w:t>ОБЖ).</w:t>
      </w:r>
    </w:p>
    <w:p w:rsidR="00B50BC7" w:rsidRPr="008B647A" w:rsidRDefault="00B50BC7" w:rsidP="00A47244">
      <w:pPr>
        <w:pStyle w:val="a3"/>
        <w:spacing w:after="0" w:line="276" w:lineRule="auto"/>
        <w:ind w:firstLine="709"/>
        <w:contextualSpacing/>
        <w:jc w:val="both"/>
        <w:rPr>
          <w:rStyle w:val="11"/>
          <w:rFonts w:ascii="Times New Roman" w:hAnsi="Times New Roman"/>
        </w:rPr>
      </w:pPr>
      <w:r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2.2. </w:t>
      </w:r>
      <w:r w:rsidRPr="008B647A">
        <w:rPr>
          <w:rFonts w:ascii="Times New Roman" w:eastAsia="Arial Unicode MS" w:hAnsi="Times New Roman"/>
          <w:b/>
          <w:bCs/>
          <w:i/>
          <w:iCs/>
          <w:sz w:val="28"/>
          <w:szCs w:val="28"/>
          <w:bdr w:val="none" w:sz="0" w:space="0" w:color="auto" w:frame="1"/>
        </w:rPr>
        <w:t>Задачи</w:t>
      </w:r>
      <w:r w:rsidR="00A47244">
        <w:rPr>
          <w:rFonts w:ascii="Times New Roman" w:eastAsia="Arial Unicode MS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8B647A">
        <w:rPr>
          <w:rStyle w:val="11"/>
          <w:rFonts w:ascii="Times New Roman" w:hAnsi="Times New Roman"/>
          <w:sz w:val="28"/>
          <w:szCs w:val="28"/>
        </w:rPr>
        <w:t>Центра "Точка роста":</w:t>
      </w:r>
    </w:p>
    <w:p w:rsidR="003D7C14" w:rsidRPr="003D7C14" w:rsidRDefault="003D7C14" w:rsidP="003D7C14">
      <w:pPr>
        <w:spacing w:line="276" w:lineRule="auto"/>
        <w:ind w:firstLine="720"/>
        <w:jc w:val="both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</w:pPr>
      <w:r w:rsidRPr="003D7C14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>-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3D7C14" w:rsidRPr="003D7C14" w:rsidRDefault="003D7C14" w:rsidP="003D7C14">
      <w:pPr>
        <w:spacing w:line="276" w:lineRule="auto"/>
        <w:ind w:firstLine="720"/>
        <w:jc w:val="both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</w:pPr>
      <w:r w:rsidRPr="003D7C14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 xml:space="preserve">- создание условий для реализации </w:t>
      </w:r>
      <w:proofErr w:type="spellStart"/>
      <w:r w:rsidRPr="003D7C14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>разноуровневых</w:t>
      </w:r>
      <w:proofErr w:type="spellEnd"/>
      <w:r w:rsidRPr="003D7C14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3D7C14" w:rsidRPr="003D7C14" w:rsidRDefault="003D7C14" w:rsidP="003D7C14">
      <w:pPr>
        <w:spacing w:line="276" w:lineRule="auto"/>
        <w:ind w:firstLine="720"/>
        <w:jc w:val="both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</w:pPr>
      <w:r w:rsidRPr="003D7C14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>-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3D7C14" w:rsidRPr="003D7C14" w:rsidRDefault="003D7C14" w:rsidP="003D7C14">
      <w:pPr>
        <w:spacing w:line="276" w:lineRule="auto"/>
        <w:ind w:firstLine="720"/>
        <w:jc w:val="both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</w:pPr>
      <w:r w:rsidRPr="003D7C14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>- формирование социальной культуры, проектной деятельности, направленной                          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</w:t>
      </w:r>
    </w:p>
    <w:p w:rsidR="003D7C14" w:rsidRPr="003D7C14" w:rsidRDefault="003D7C14" w:rsidP="003D7C14">
      <w:pPr>
        <w:spacing w:line="276" w:lineRule="auto"/>
        <w:ind w:firstLine="720"/>
        <w:jc w:val="both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</w:pPr>
      <w:r w:rsidRPr="003D7C14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>-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3D7C14" w:rsidRPr="003D7C14" w:rsidRDefault="003D7C14" w:rsidP="003D7C14">
      <w:pPr>
        <w:spacing w:line="276" w:lineRule="auto"/>
        <w:ind w:firstLine="720"/>
        <w:jc w:val="both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</w:pPr>
      <w:bookmarkStart w:id="0" w:name="2s8eyo1" w:colFirst="0" w:colLast="0"/>
      <w:bookmarkEnd w:id="0"/>
      <w:r w:rsidRPr="003D7C14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>-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3D7C14" w:rsidRPr="003D7C14" w:rsidRDefault="003D7C14" w:rsidP="003D7C14">
      <w:pPr>
        <w:spacing w:line="276" w:lineRule="auto"/>
        <w:ind w:firstLine="720"/>
        <w:jc w:val="both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</w:pPr>
      <w:bookmarkStart w:id="1" w:name="17dp8vu" w:colFirst="0" w:colLast="0"/>
      <w:bookmarkEnd w:id="1"/>
      <w:r w:rsidRPr="003D7C14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 xml:space="preserve">- информационное сопровождение деятельности Центра, развитие </w:t>
      </w:r>
      <w:proofErr w:type="spellStart"/>
      <w:r w:rsidRPr="003D7C14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>медиаграмотности</w:t>
      </w:r>
      <w:proofErr w:type="spellEnd"/>
      <w:r w:rsidRPr="003D7C14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 xml:space="preserve"> у обучающихся;</w:t>
      </w:r>
    </w:p>
    <w:p w:rsidR="003D7C14" w:rsidRPr="003D7C14" w:rsidRDefault="003D7C14" w:rsidP="003D7C14">
      <w:pPr>
        <w:spacing w:line="276" w:lineRule="auto"/>
        <w:ind w:firstLine="720"/>
        <w:jc w:val="both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</w:pPr>
      <w:bookmarkStart w:id="2" w:name="3rdcrjn" w:colFirst="0" w:colLast="0"/>
      <w:bookmarkEnd w:id="2"/>
      <w:r w:rsidRPr="003D7C14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>-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 и всероссийского уровня;</w:t>
      </w:r>
    </w:p>
    <w:p w:rsidR="003D7C14" w:rsidRPr="003D7C14" w:rsidRDefault="003D7C14" w:rsidP="003D7C14">
      <w:pPr>
        <w:spacing w:line="276" w:lineRule="auto"/>
        <w:ind w:firstLine="720"/>
        <w:jc w:val="both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</w:pPr>
      <w:r w:rsidRPr="003D7C14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>-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3D7C14" w:rsidRPr="003D7C14" w:rsidRDefault="003D7C14" w:rsidP="003D7C14">
      <w:pPr>
        <w:spacing w:line="276" w:lineRule="auto"/>
        <w:ind w:firstLine="720"/>
        <w:jc w:val="both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</w:pPr>
      <w:r w:rsidRPr="003D7C14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>- развитие шахматного образования;</w:t>
      </w:r>
    </w:p>
    <w:p w:rsidR="003D7C14" w:rsidRPr="003D7C14" w:rsidRDefault="003D7C14" w:rsidP="003D7C14">
      <w:pPr>
        <w:pStyle w:val="a3"/>
        <w:spacing w:after="0" w:line="276" w:lineRule="auto"/>
        <w:ind w:firstLine="720"/>
        <w:contextualSpacing/>
        <w:jc w:val="both"/>
        <w:rPr>
          <w:rFonts w:eastAsia="Arial Unicode MS"/>
          <w:bCs/>
          <w:iCs/>
          <w:bdr w:val="none" w:sz="0" w:space="0" w:color="auto" w:frame="1"/>
        </w:rPr>
      </w:pPr>
      <w:r w:rsidRPr="003D7C14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-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B50BC7" w:rsidRPr="008B647A" w:rsidRDefault="00B50BC7" w:rsidP="00A47244">
      <w:pPr>
        <w:pStyle w:val="a3"/>
        <w:spacing w:after="0" w:line="276" w:lineRule="auto"/>
        <w:ind w:firstLine="720"/>
        <w:contextualSpacing/>
        <w:jc w:val="both"/>
        <w:rPr>
          <w:rStyle w:val="11"/>
          <w:rFonts w:ascii="Times New Roman" w:hAnsi="Times New Roman"/>
          <w:sz w:val="28"/>
          <w:szCs w:val="28"/>
        </w:rPr>
      </w:pPr>
      <w:r w:rsidRPr="008B647A">
        <w:rPr>
          <w:rStyle w:val="11"/>
          <w:rFonts w:ascii="Times New Roman" w:hAnsi="Times New Roman"/>
          <w:sz w:val="28"/>
          <w:szCs w:val="28"/>
        </w:rPr>
        <w:lastRenderedPageBreak/>
        <w:t>2.3. </w:t>
      </w:r>
      <w:r w:rsidRPr="008B647A">
        <w:rPr>
          <w:rStyle w:val="11"/>
          <w:rFonts w:ascii="Times New Roman" w:hAnsi="Times New Roman"/>
          <w:b/>
          <w:i/>
          <w:sz w:val="28"/>
          <w:szCs w:val="28"/>
        </w:rPr>
        <w:t>Функции</w:t>
      </w:r>
      <w:r w:rsidRPr="008B647A">
        <w:rPr>
          <w:rStyle w:val="11"/>
          <w:rFonts w:ascii="Times New Roman" w:hAnsi="Times New Roman"/>
          <w:sz w:val="28"/>
          <w:szCs w:val="28"/>
        </w:rPr>
        <w:t xml:space="preserve"> Центра "Точка роста":</w:t>
      </w:r>
    </w:p>
    <w:p w:rsidR="003D7C14" w:rsidRPr="003D7C14" w:rsidRDefault="003D7C14" w:rsidP="003D7C1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 w:rsidRPr="003D7C14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Центр является структурным подразделением Учреждения, входит в состав региональной сети Центров образования цифрового и гуманитарного </w:t>
      </w:r>
      <w:r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профилей «Точка роста» </w:t>
      </w:r>
      <w:r w:rsidRPr="003D7C14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и функционирует по следующим направлениям:</w:t>
      </w:r>
    </w:p>
    <w:p w:rsidR="003D7C14" w:rsidRPr="003D7C14" w:rsidRDefault="003D7C14" w:rsidP="003D7C1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-</w:t>
      </w:r>
      <w:r w:rsidRPr="003D7C14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 реализация основных и дополнительных общеобразовательных программ цифрового, естественнонаучного, технического, гуманитарного и социокультурного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</w:t>
      </w:r>
    </w:p>
    <w:p w:rsidR="003D7C14" w:rsidRDefault="003D7C14" w:rsidP="003D7C1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-</w:t>
      </w:r>
      <w:r w:rsidRPr="003D7C14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3" w:name="lnxbz9" w:colFirst="0" w:colLast="0"/>
      <w:bookmarkEnd w:id="3"/>
      <w:r w:rsidRPr="003D7C14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.</w:t>
      </w:r>
    </w:p>
    <w:p w:rsidR="003D7C14" w:rsidRPr="003D7C14" w:rsidRDefault="003D7C14" w:rsidP="003D7C1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</w:p>
    <w:p w:rsidR="003D7C14" w:rsidRPr="003D7C14" w:rsidRDefault="003D7C14" w:rsidP="003D7C1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/>
          <w:bCs/>
          <w:iCs/>
          <w:sz w:val="28"/>
          <w:szCs w:val="28"/>
          <w:bdr w:val="none" w:sz="0" w:space="0" w:color="auto" w:frame="1"/>
        </w:rPr>
      </w:pPr>
      <w:r w:rsidRPr="003D7C14">
        <w:rPr>
          <w:rFonts w:ascii="Times New Roman" w:eastAsia="Arial Unicode MS" w:hAnsi="Times New Roman"/>
          <w:b/>
          <w:bCs/>
          <w:iCs/>
          <w:sz w:val="28"/>
          <w:szCs w:val="28"/>
          <w:bdr w:val="none" w:sz="0" w:space="0" w:color="auto" w:frame="1"/>
        </w:rPr>
        <w:t>3. Сотрудничество</w:t>
      </w:r>
    </w:p>
    <w:p w:rsidR="003D7C14" w:rsidRPr="003D7C14" w:rsidRDefault="003D7C14" w:rsidP="003D7C1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 w:rsidRPr="003D7C14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 Центр сотрудничает с:</w:t>
      </w:r>
    </w:p>
    <w:p w:rsidR="003D7C14" w:rsidRPr="003D7C14" w:rsidRDefault="003D7C14" w:rsidP="003D7C1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 w:rsidRPr="003D7C14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1) различными образовательными организациями в форме сетевого взаимодействия;</w:t>
      </w:r>
    </w:p>
    <w:p w:rsidR="003D7C14" w:rsidRPr="003D7C14" w:rsidRDefault="003D7C14" w:rsidP="003D7C1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 w:rsidRPr="003D7C14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2) использует дистанционные формы реализации образовательных программ.</w:t>
      </w:r>
    </w:p>
    <w:p w:rsidR="003D7C14" w:rsidRPr="008B647A" w:rsidRDefault="003D7C14" w:rsidP="00A4724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</w:p>
    <w:p w:rsidR="00B50BC7" w:rsidRPr="008B647A" w:rsidRDefault="00C848CB" w:rsidP="003D7C14">
      <w:pPr>
        <w:pStyle w:val="a3"/>
        <w:spacing w:after="0" w:line="276" w:lineRule="auto"/>
        <w:ind w:firstLine="708"/>
        <w:contextualSpacing/>
        <w:jc w:val="both"/>
        <w:rPr>
          <w:rStyle w:val="11"/>
          <w:rFonts w:ascii="Times New Roman" w:hAnsi="Times New Roman"/>
        </w:rPr>
      </w:pPr>
      <w:r>
        <w:rPr>
          <w:rStyle w:val="11"/>
          <w:rFonts w:ascii="Times New Roman" w:hAnsi="Times New Roman"/>
          <w:sz w:val="28"/>
          <w:szCs w:val="28"/>
        </w:rPr>
        <w:t>4</w:t>
      </w:r>
      <w:r w:rsidR="00B50BC7" w:rsidRPr="008B647A">
        <w:rPr>
          <w:rStyle w:val="11"/>
          <w:rFonts w:ascii="Times New Roman" w:hAnsi="Times New Roman"/>
          <w:sz w:val="28"/>
          <w:szCs w:val="28"/>
        </w:rPr>
        <w:t>. </w:t>
      </w:r>
      <w:r w:rsidR="00B50BC7" w:rsidRPr="003D7C14">
        <w:rPr>
          <w:rFonts w:ascii="Times New Roman" w:eastAsia="Arial Unicode MS" w:hAnsi="Times New Roman"/>
          <w:b/>
          <w:bCs/>
          <w:iCs/>
          <w:sz w:val="28"/>
          <w:szCs w:val="28"/>
          <w:bdr w:val="none" w:sz="0" w:space="0" w:color="auto" w:frame="1"/>
        </w:rPr>
        <w:t>Порядок</w:t>
      </w:r>
      <w:r w:rsidR="00B50BC7"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 управления Центром "Точка роста"</w:t>
      </w:r>
    </w:p>
    <w:p w:rsidR="00B50BC7" w:rsidRPr="008B647A" w:rsidRDefault="00C848CB" w:rsidP="00A4724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bdr w:val="none" w:sz="0" w:space="0" w:color="auto" w:frame="1"/>
        </w:rPr>
      </w:pPr>
      <w:r>
        <w:rPr>
          <w:rStyle w:val="11"/>
          <w:rFonts w:ascii="Times New Roman" w:hAnsi="Times New Roman"/>
          <w:sz w:val="28"/>
          <w:szCs w:val="28"/>
        </w:rPr>
        <w:t>4</w:t>
      </w:r>
      <w:r w:rsidR="008B647A">
        <w:rPr>
          <w:rStyle w:val="11"/>
          <w:rFonts w:ascii="Times New Roman" w:hAnsi="Times New Roman"/>
          <w:sz w:val="28"/>
          <w:szCs w:val="28"/>
        </w:rPr>
        <w:t>.1.</w:t>
      </w:r>
      <w:r w:rsidR="00B50BC7" w:rsidRPr="008B647A">
        <w:rPr>
          <w:rStyle w:val="11"/>
          <w:rFonts w:ascii="Times New Roman" w:hAnsi="Times New Roman"/>
          <w:sz w:val="28"/>
          <w:szCs w:val="28"/>
        </w:rPr>
        <w:t xml:space="preserve">Создание и ликвидация </w:t>
      </w:r>
      <w:r w:rsidR="00B50BC7"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Центра "Точка роста" относится к компетенции директора общеобразовательной организации.</w:t>
      </w:r>
    </w:p>
    <w:p w:rsidR="00DD6B2B" w:rsidRDefault="00C848CB" w:rsidP="00DD6B2B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4</w:t>
      </w:r>
      <w:r w:rsid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.2.</w:t>
      </w:r>
      <w:r w:rsidR="00DD6B2B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DD6B2B" w:rsidRPr="00DD6B2B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Должности, введенные в штатное расписание образовательной организации,</w:t>
      </w:r>
      <w:r w:rsidR="00DD6B2B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DD6B2B" w:rsidRPr="00DD6B2B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как по категориям должностей, так и по количеству штатных единиц должны обеспечивать реализацию целей и задач Центра. 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№ Р-23 «Об утверждении методических рекомендаций 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шахматам, педагог-</w:t>
      </w:r>
      <w:r w:rsidR="00DD6B2B" w:rsidRPr="00DD6B2B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lastRenderedPageBreak/>
        <w:t>организатор, педагог                 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«Математика  и информатика»).</w:t>
      </w:r>
    </w:p>
    <w:p w:rsidR="00DD6B2B" w:rsidRPr="00C848CB" w:rsidRDefault="00C848CB" w:rsidP="00DD6B2B">
      <w:pPr>
        <w:ind w:firstLine="720"/>
        <w:jc w:val="both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>4</w:t>
      </w:r>
      <w:r w:rsidR="00DD6B2B" w:rsidRPr="00C848CB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>.3 Директор Учреждения по согласованию с учредителем Учреждения назначает распорядительным актом руководителя Центра Точка роста»</w:t>
      </w:r>
    </w:p>
    <w:p w:rsidR="00DD6B2B" w:rsidRPr="00C848CB" w:rsidRDefault="00DD6B2B" w:rsidP="00DD6B2B">
      <w:pPr>
        <w:ind w:firstLine="720"/>
        <w:jc w:val="both"/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</w:pPr>
      <w:r w:rsidRPr="00C848CB">
        <w:rPr>
          <w:rFonts w:eastAsia="Arial Unicode MS"/>
          <w:bCs/>
          <w:iCs/>
          <w:color w:val="000000"/>
          <w:sz w:val="28"/>
          <w:szCs w:val="28"/>
          <w:bdr w:val="none" w:sz="0" w:space="0" w:color="auto" w:frame="1"/>
        </w:rP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B50BC7" w:rsidRDefault="00B50BC7" w:rsidP="00A4724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Размер ставки оплаты труда руководителя Центра "Точка роста" определяется директором общеобразовательной организации в пределах фонда оплаты труда. </w:t>
      </w:r>
    </w:p>
    <w:p w:rsidR="00B50BC7" w:rsidRDefault="00C848CB" w:rsidP="00A4724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4</w:t>
      </w:r>
      <w:r w:rsid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4 </w:t>
      </w:r>
      <w:r w:rsidR="00B50BC7"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Руководитель Центра "Точка роста":</w:t>
      </w:r>
    </w:p>
    <w:p w:rsidR="00C848CB" w:rsidRPr="008B647A" w:rsidRDefault="00C848CB" w:rsidP="00C848CB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- </w:t>
      </w:r>
      <w:r w:rsidRPr="00C848CB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осуществлять оперативное руководство Центром</w:t>
      </w:r>
      <w:bookmarkStart w:id="4" w:name="2jxsxqh" w:colFirst="0" w:colLast="0"/>
      <w:bookmarkEnd w:id="4"/>
      <w:r w:rsidRPr="00C848CB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;</w:t>
      </w:r>
    </w:p>
    <w:p w:rsidR="00B50BC7" w:rsidRPr="008B647A" w:rsidRDefault="00B50BC7" w:rsidP="00A4724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- согласовывает </w:t>
      </w:r>
      <w:r w:rsidRPr="00D27EF3">
        <w:rPr>
          <w:rFonts w:ascii="Times New Roman" w:eastAsia="Arial Unicode MS" w:hAnsi="Times New Roman"/>
          <w:bCs/>
          <w:iCs/>
          <w:color w:val="auto"/>
          <w:sz w:val="28"/>
          <w:szCs w:val="28"/>
          <w:bdr w:val="none" w:sz="0" w:space="0" w:color="auto" w:frame="1"/>
        </w:rPr>
        <w:t>Программу</w:t>
      </w:r>
      <w:r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 развития, планы работ, отчеты, расходы Центра "Точка роста" с директором общеобразовательной организации;</w:t>
      </w:r>
    </w:p>
    <w:p w:rsidR="00B50BC7" w:rsidRPr="008B647A" w:rsidRDefault="00B50BC7" w:rsidP="00A4724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- представляет интересы Центра "Точка роста";</w:t>
      </w:r>
    </w:p>
    <w:p w:rsidR="00B50BC7" w:rsidRPr="008B647A" w:rsidRDefault="00B50BC7" w:rsidP="00A4724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- отчитывается о результатах деятельности Центра "Точка роста";</w:t>
      </w:r>
    </w:p>
    <w:p w:rsidR="00B50BC7" w:rsidRPr="008B647A" w:rsidRDefault="00B50BC7" w:rsidP="00A4724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- вносит предложения по подбору и расстановке кадров Центра "Точка роста";</w:t>
      </w:r>
    </w:p>
    <w:p w:rsidR="00B50BC7" w:rsidRPr="008B647A" w:rsidRDefault="00B50BC7" w:rsidP="00A4724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- организовывает образовательную деятельность в соответствии с целями и задачами Центра "Точка</w:t>
      </w:r>
      <w:r w:rsidR="00A47244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 роста" и осуществляет контроль </w:t>
      </w:r>
      <w:r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за ее реализацией;</w:t>
      </w:r>
    </w:p>
    <w:p w:rsidR="00B50BC7" w:rsidRPr="008B647A" w:rsidRDefault="00B50BC7" w:rsidP="00A47244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- осуществляет проведение мероприятий Центра "Точка роста";</w:t>
      </w:r>
    </w:p>
    <w:p w:rsidR="00B50BC7" w:rsidRDefault="00B50BC7" w:rsidP="00C848CB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 w:rsidRPr="008B647A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- выполняет иные обязательства, предусмотренные законодательством, уставом образовательной ор</w:t>
      </w:r>
      <w:r w:rsidR="00C848CB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ганизации, настоящим Положением.</w:t>
      </w:r>
    </w:p>
    <w:p w:rsidR="00C848CB" w:rsidRDefault="00C848CB" w:rsidP="00C848CB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</w:p>
    <w:p w:rsidR="00C848CB" w:rsidRPr="00C848CB" w:rsidRDefault="00C848CB" w:rsidP="00C848CB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 w:rsidRPr="00C848CB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4.5 Руководитель Центра вправе:</w:t>
      </w:r>
    </w:p>
    <w:p w:rsidR="00C848CB" w:rsidRPr="00C848CB" w:rsidRDefault="00C848CB" w:rsidP="00C848CB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-</w:t>
      </w:r>
      <w:r w:rsidRPr="00C848CB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 осуществлять подбор и расстановку кадров Центра, прием на работу которых осуществляется приказом директора Учреждения;</w:t>
      </w:r>
    </w:p>
    <w:p w:rsidR="00C848CB" w:rsidRPr="00C848CB" w:rsidRDefault="00C848CB" w:rsidP="00C848CB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-</w:t>
      </w:r>
      <w:r w:rsidRPr="00C848CB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C848CB" w:rsidRPr="00C848CB" w:rsidRDefault="00C848CB" w:rsidP="00C848CB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-</w:t>
      </w:r>
      <w:r w:rsidRPr="00C848CB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C848CB" w:rsidRPr="00C848CB" w:rsidRDefault="00C848CB" w:rsidP="00DF489F">
      <w:pPr>
        <w:pStyle w:val="a3"/>
        <w:spacing w:after="0" w:line="276" w:lineRule="auto"/>
        <w:ind w:firstLine="720"/>
        <w:contextualSpacing/>
        <w:jc w:val="both"/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>-</w:t>
      </w:r>
      <w:r w:rsidRPr="00C848CB">
        <w:rPr>
          <w:rFonts w:ascii="Times New Roman" w:eastAsia="Arial Unicode MS" w:hAnsi="Times New Roman"/>
          <w:bCs/>
          <w:iCs/>
          <w:sz w:val="28"/>
          <w:szCs w:val="28"/>
          <w:bdr w:val="none" w:sz="0" w:space="0" w:color="auto" w:frame="1"/>
        </w:rPr>
        <w:t xml:space="preserve"> по согласованию с директором Учреждения осуществлять организацию и проведение мероприятий по профилю направлений </w:t>
      </w:r>
      <w:bookmarkStart w:id="5" w:name="_GoBack"/>
      <w:r w:rsidR="00DF489F">
        <w:rPr>
          <w:rFonts w:ascii="Times New Roman" w:eastAsia="Arial Unicode MS" w:hAnsi="Times New Roman"/>
          <w:bCs/>
          <w:iCs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6400800" cy="8648700"/>
            <wp:effectExtent l="0" t="0" r="0" b="0"/>
            <wp:docPr id="2" name="Рисунок 2" descr="C:\Users\Master\Desktop\попка положения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попка положения 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35" cy="86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C848CB" w:rsidRPr="00C848CB" w:rsidSect="00C6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802"/>
    <w:rsid w:val="002E4D2C"/>
    <w:rsid w:val="003D7C14"/>
    <w:rsid w:val="004D3E2A"/>
    <w:rsid w:val="008A318A"/>
    <w:rsid w:val="008B647A"/>
    <w:rsid w:val="00A47244"/>
    <w:rsid w:val="00A74608"/>
    <w:rsid w:val="00B50BC7"/>
    <w:rsid w:val="00B64802"/>
    <w:rsid w:val="00C64129"/>
    <w:rsid w:val="00C848CB"/>
    <w:rsid w:val="00D27EF3"/>
    <w:rsid w:val="00DD6B2B"/>
    <w:rsid w:val="00DF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C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50BC7"/>
    <w:pPr>
      <w:widowControl w:val="0"/>
      <w:shd w:val="clear" w:color="auto" w:fill="FFFFFF"/>
      <w:spacing w:after="1020" w:line="230" w:lineRule="exact"/>
      <w:ind w:firstLine="660"/>
    </w:pPr>
    <w:rPr>
      <w:rFonts w:ascii="Calibri" w:eastAsia="Calibri" w:hAnsi="Calibri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50BC7"/>
    <w:rPr>
      <w:rFonts w:ascii="Calibri" w:eastAsia="Calibri" w:hAnsi="Calibri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locked/>
    <w:rsid w:val="00B50BC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BC7"/>
    <w:pPr>
      <w:widowControl w:val="0"/>
      <w:shd w:val="clear" w:color="auto" w:fill="FFFFFF"/>
      <w:spacing w:before="1020" w:line="221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1">
    <w:name w:val="Основной текст Знак1"/>
    <w:uiPriority w:val="99"/>
    <w:locked/>
    <w:rsid w:val="00B50BC7"/>
    <w:rPr>
      <w:color w:val="000000"/>
      <w:shd w:val="clear" w:color="auto" w:fill="FFFFFF"/>
    </w:rPr>
  </w:style>
  <w:style w:type="paragraph" w:styleId="a5">
    <w:name w:val="No Spacing"/>
    <w:uiPriority w:val="1"/>
    <w:qFormat/>
    <w:rsid w:val="008B64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1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7C1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8A511-B760-4330-AF94-B5AA5899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Master</cp:lastModifiedBy>
  <cp:revision>9</cp:revision>
  <cp:lastPrinted>2019-09-04T03:13:00Z</cp:lastPrinted>
  <dcterms:created xsi:type="dcterms:W3CDTF">2019-07-19T06:21:00Z</dcterms:created>
  <dcterms:modified xsi:type="dcterms:W3CDTF">2019-09-16T23:19:00Z</dcterms:modified>
</cp:coreProperties>
</file>