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732" w:rsidRPr="00A22732" w:rsidRDefault="00A22732" w:rsidP="00A22732">
      <w:pPr>
        <w:pStyle w:val="a3"/>
        <w:ind w:firstLine="360"/>
        <w:jc w:val="center"/>
        <w:rPr>
          <w:sz w:val="20"/>
          <w:szCs w:val="22"/>
          <w:lang w:eastAsia="zh-CN"/>
        </w:rPr>
      </w:pPr>
      <w:bookmarkStart w:id="0" w:name="__DdeLink__1580_582333303"/>
      <w:bookmarkEnd w:id="0"/>
      <w:r w:rsidRPr="00A22732">
        <w:rPr>
          <w:b/>
          <w:color w:val="000000"/>
        </w:rPr>
        <w:t xml:space="preserve">Муниципальное бюджетное общеобразовательное учреждение </w:t>
      </w:r>
    </w:p>
    <w:p w:rsidR="00A22732" w:rsidRPr="00A22732" w:rsidRDefault="00A22732" w:rsidP="00A22732">
      <w:pPr>
        <w:pStyle w:val="a3"/>
        <w:ind w:firstLine="360"/>
        <w:jc w:val="center"/>
      </w:pPr>
      <w:r w:rsidRPr="00A22732">
        <w:rPr>
          <w:b/>
          <w:color w:val="000000"/>
        </w:rPr>
        <w:t>средняя общеобразовательная школа пос. Известковый</w:t>
      </w:r>
    </w:p>
    <w:p w:rsidR="00A22732" w:rsidRPr="00A22732" w:rsidRDefault="00A22732" w:rsidP="00A22732">
      <w:pPr>
        <w:pStyle w:val="a3"/>
        <w:ind w:firstLine="360"/>
        <w:jc w:val="center"/>
      </w:pPr>
      <w:r w:rsidRPr="00A22732">
        <w:rPr>
          <w:b/>
          <w:color w:val="000000"/>
        </w:rPr>
        <w:t>Амурского муниципального района Хабаровского края</w:t>
      </w:r>
    </w:p>
    <w:p w:rsidR="00A22732" w:rsidRPr="00A22732" w:rsidRDefault="00A22732" w:rsidP="00A22732">
      <w:pPr>
        <w:rPr>
          <w:b/>
          <w:color w:val="000000"/>
        </w:rPr>
      </w:pPr>
      <w:bookmarkStart w:id="1" w:name="__DdeLink__1580_5823333031"/>
      <w:bookmarkEnd w:id="1"/>
    </w:p>
    <w:p w:rsidR="00A22732" w:rsidRPr="00A22732" w:rsidRDefault="00A22732" w:rsidP="00A22732">
      <w:pPr>
        <w:rPr>
          <w:b/>
          <w:color w:val="000000"/>
        </w:rPr>
      </w:pPr>
    </w:p>
    <w:p w:rsidR="00A22732" w:rsidRPr="00A22732" w:rsidRDefault="00A22732" w:rsidP="00A22732">
      <w:pPr>
        <w:spacing w:line="240" w:lineRule="atLeast"/>
        <w:jc w:val="right"/>
      </w:pPr>
      <w:r w:rsidRPr="00A22732">
        <w:rPr>
          <w:rFonts w:eastAsia="Calibri"/>
        </w:rPr>
        <w:t>УТВЕРЖДЕНА</w:t>
      </w:r>
      <w:r w:rsidRPr="00A22732">
        <w:rPr>
          <w:rFonts w:eastAsia="Calibri"/>
        </w:rPr>
        <w:tab/>
      </w:r>
      <w:r w:rsidRPr="00A22732">
        <w:rPr>
          <w:rFonts w:eastAsia="Calibri"/>
        </w:rPr>
        <w:tab/>
      </w:r>
      <w:r w:rsidRPr="00A22732">
        <w:rPr>
          <w:rFonts w:eastAsia="Calibri"/>
        </w:rPr>
        <w:tab/>
      </w:r>
    </w:p>
    <w:p w:rsidR="00A22732" w:rsidRPr="00A22732" w:rsidRDefault="00A22732" w:rsidP="00A22732">
      <w:pPr>
        <w:spacing w:line="240" w:lineRule="atLeast"/>
        <w:jc w:val="right"/>
      </w:pPr>
      <w:r w:rsidRPr="00A22732">
        <w:rPr>
          <w:rFonts w:eastAsia="Calibri"/>
        </w:rPr>
        <w:t>Приказом директора</w:t>
      </w:r>
      <w:r w:rsidRPr="00A22732">
        <w:rPr>
          <w:rFonts w:eastAsia="Calibri"/>
        </w:rPr>
        <w:tab/>
      </w:r>
      <w:r w:rsidRPr="00A22732">
        <w:rPr>
          <w:rFonts w:eastAsia="Calibri"/>
        </w:rPr>
        <w:tab/>
      </w:r>
      <w:r w:rsidRPr="00A22732">
        <w:rPr>
          <w:rFonts w:eastAsia="Calibri"/>
        </w:rPr>
        <w:tab/>
      </w:r>
    </w:p>
    <w:p w:rsidR="00A22732" w:rsidRPr="00A22732" w:rsidRDefault="00A22732" w:rsidP="00A22732">
      <w:pPr>
        <w:spacing w:line="240" w:lineRule="atLeast"/>
        <w:jc w:val="right"/>
      </w:pPr>
      <w:r w:rsidRPr="00A22732">
        <w:rPr>
          <w:rFonts w:eastAsia="Calibri"/>
        </w:rPr>
        <w:t xml:space="preserve">МБОУ СОШ </w:t>
      </w:r>
      <w:r w:rsidRPr="00A22732">
        <w:rPr>
          <w:rFonts w:eastAsia="Calibri"/>
        </w:rPr>
        <w:tab/>
      </w:r>
      <w:r w:rsidRPr="00A22732">
        <w:rPr>
          <w:rFonts w:eastAsia="Calibri"/>
        </w:rPr>
        <w:tab/>
      </w:r>
      <w:r w:rsidRPr="00A22732">
        <w:rPr>
          <w:rFonts w:eastAsia="Calibri"/>
        </w:rPr>
        <w:tab/>
      </w:r>
      <w:r w:rsidRPr="00A22732">
        <w:rPr>
          <w:rFonts w:eastAsia="Calibri"/>
        </w:rPr>
        <w:tab/>
      </w:r>
    </w:p>
    <w:p w:rsidR="00A22732" w:rsidRPr="00A22732" w:rsidRDefault="00A22732" w:rsidP="00A22732">
      <w:pPr>
        <w:spacing w:line="240" w:lineRule="atLeast"/>
        <w:jc w:val="right"/>
      </w:pPr>
      <w:r w:rsidRPr="00A22732">
        <w:rPr>
          <w:rFonts w:eastAsia="Calibri"/>
        </w:rPr>
        <w:t>пос. Известковый</w:t>
      </w:r>
      <w:r w:rsidRPr="00A22732">
        <w:rPr>
          <w:rFonts w:eastAsia="Calibri"/>
        </w:rPr>
        <w:tab/>
      </w:r>
      <w:r w:rsidRPr="00A22732">
        <w:rPr>
          <w:rFonts w:eastAsia="Calibri"/>
        </w:rPr>
        <w:tab/>
      </w:r>
      <w:r w:rsidRPr="00A22732">
        <w:rPr>
          <w:rFonts w:eastAsia="Calibri"/>
        </w:rPr>
        <w:tab/>
      </w:r>
    </w:p>
    <w:p w:rsidR="00A22732" w:rsidRPr="00A22732" w:rsidRDefault="00B950E2" w:rsidP="00B950E2">
      <w:pPr>
        <w:spacing w:line="240" w:lineRule="atLeast"/>
      </w:pPr>
      <w:r>
        <w:rPr>
          <w:rFonts w:eastAsia="Calibri"/>
        </w:rPr>
        <w:t xml:space="preserve">                                                                                                              </w:t>
      </w:r>
      <w:bookmarkStart w:id="2" w:name="_GoBack"/>
      <w:bookmarkEnd w:id="2"/>
      <w:r>
        <w:rPr>
          <w:rFonts w:eastAsia="Calibri"/>
        </w:rPr>
        <w:t xml:space="preserve">30 августа </w:t>
      </w:r>
      <w:r w:rsidR="00A22732" w:rsidRPr="00A22732">
        <w:rPr>
          <w:rFonts w:eastAsia="Calibri"/>
        </w:rPr>
        <w:t>2022 г.</w:t>
      </w:r>
    </w:p>
    <w:p w:rsidR="00A22732" w:rsidRPr="00A22732" w:rsidRDefault="00B950E2" w:rsidP="00A22732">
      <w:pPr>
        <w:spacing w:line="240" w:lineRule="atLeast"/>
        <w:jc w:val="right"/>
      </w:pPr>
      <w:r>
        <w:t>№ 334-Д</w:t>
      </w:r>
      <w:r w:rsidR="00A22732" w:rsidRPr="00A22732">
        <w:rPr>
          <w:rFonts w:eastAsia="Calibri"/>
        </w:rPr>
        <w:tab/>
      </w:r>
      <w:r w:rsidR="00A22732" w:rsidRPr="00A22732">
        <w:rPr>
          <w:rFonts w:eastAsia="Calibri"/>
        </w:rPr>
        <w:tab/>
      </w:r>
      <w:r w:rsidR="00A22732" w:rsidRPr="00A22732">
        <w:rPr>
          <w:rFonts w:eastAsia="Calibri"/>
        </w:rPr>
        <w:tab/>
      </w:r>
      <w:r w:rsidR="00A22732" w:rsidRPr="00A22732">
        <w:rPr>
          <w:rFonts w:eastAsia="Calibri"/>
        </w:rPr>
        <w:tab/>
      </w:r>
    </w:p>
    <w:p w:rsidR="00A22732" w:rsidRPr="00A22732" w:rsidRDefault="00A22732" w:rsidP="00A22732">
      <w:r w:rsidRPr="00A22732">
        <w:tab/>
      </w:r>
    </w:p>
    <w:p w:rsidR="00A22732" w:rsidRPr="00A22732" w:rsidRDefault="00A22732" w:rsidP="00A22732"/>
    <w:p w:rsidR="00A22732" w:rsidRPr="00A22732" w:rsidRDefault="00A22732" w:rsidP="00A22732"/>
    <w:p w:rsidR="00A22732" w:rsidRPr="00A22732" w:rsidRDefault="00A22732" w:rsidP="00A22732"/>
    <w:p w:rsidR="00A22732" w:rsidRPr="00A22732" w:rsidRDefault="00A22732" w:rsidP="00A22732"/>
    <w:p w:rsidR="00A22732" w:rsidRPr="00A22732" w:rsidRDefault="00A22732" w:rsidP="00A22732"/>
    <w:p w:rsidR="00A22732" w:rsidRPr="00A22732" w:rsidRDefault="00A22732" w:rsidP="00A22732"/>
    <w:p w:rsidR="00A22732" w:rsidRPr="00A22732" w:rsidRDefault="00A22732" w:rsidP="00A22732"/>
    <w:p w:rsidR="00A22732" w:rsidRPr="00A22732" w:rsidRDefault="00A22732" w:rsidP="00A22732">
      <w:pPr>
        <w:jc w:val="center"/>
      </w:pPr>
      <w:r w:rsidRPr="00A22732">
        <w:rPr>
          <w:b/>
          <w:sz w:val="32"/>
          <w:szCs w:val="32"/>
        </w:rPr>
        <w:t>Рабочая программа</w:t>
      </w:r>
    </w:p>
    <w:p w:rsidR="00A22732" w:rsidRPr="00A22732" w:rsidRDefault="00A22732" w:rsidP="00A22732">
      <w:pPr>
        <w:jc w:val="center"/>
      </w:pPr>
      <w:r w:rsidRPr="00A22732">
        <w:rPr>
          <w:b/>
          <w:sz w:val="32"/>
          <w:szCs w:val="32"/>
        </w:rPr>
        <w:t>основного общего образования</w:t>
      </w:r>
    </w:p>
    <w:p w:rsidR="00A22732" w:rsidRPr="00A22732" w:rsidRDefault="00A22732" w:rsidP="00A22732">
      <w:pPr>
        <w:jc w:val="center"/>
      </w:pPr>
      <w:r w:rsidRPr="00A22732">
        <w:rPr>
          <w:b/>
          <w:sz w:val="32"/>
          <w:szCs w:val="32"/>
        </w:rPr>
        <w:t>по английскому языку</w:t>
      </w:r>
    </w:p>
    <w:p w:rsidR="00A22732" w:rsidRPr="00A22732" w:rsidRDefault="00A22732" w:rsidP="00A22732">
      <w:pPr>
        <w:jc w:val="center"/>
      </w:pPr>
      <w:r w:rsidRPr="00A22732">
        <w:rPr>
          <w:b/>
          <w:sz w:val="32"/>
          <w:szCs w:val="32"/>
        </w:rPr>
        <w:t>11 класс</w:t>
      </w:r>
    </w:p>
    <w:p w:rsidR="00A22732" w:rsidRPr="00A22732" w:rsidRDefault="00A22732" w:rsidP="00A22732">
      <w:pPr>
        <w:jc w:val="center"/>
      </w:pPr>
      <w:r w:rsidRPr="00A22732">
        <w:rPr>
          <w:b/>
          <w:sz w:val="32"/>
          <w:szCs w:val="32"/>
        </w:rPr>
        <w:t>2022-2023 учебный год</w:t>
      </w:r>
    </w:p>
    <w:p w:rsidR="00A22732" w:rsidRPr="00A22732" w:rsidRDefault="00A22732" w:rsidP="00A22732">
      <w:pPr>
        <w:jc w:val="center"/>
        <w:rPr>
          <w:b/>
          <w:sz w:val="32"/>
          <w:szCs w:val="32"/>
        </w:rPr>
      </w:pPr>
    </w:p>
    <w:p w:rsidR="00A22732" w:rsidRPr="00A22732" w:rsidRDefault="00A22732" w:rsidP="00A22732">
      <w:pPr>
        <w:jc w:val="center"/>
      </w:pPr>
      <w:r w:rsidRPr="00A22732">
        <w:rPr>
          <w:b/>
        </w:rPr>
        <w:t>Срок реализации 1 год</w:t>
      </w:r>
    </w:p>
    <w:p w:rsidR="00A22732" w:rsidRPr="00A22732" w:rsidRDefault="00A22732" w:rsidP="00A22732">
      <w:pPr>
        <w:rPr>
          <w:b/>
          <w:sz w:val="28"/>
          <w:szCs w:val="28"/>
        </w:rPr>
      </w:pPr>
    </w:p>
    <w:p w:rsidR="00A22732" w:rsidRPr="00A22732" w:rsidRDefault="00A22732" w:rsidP="00A22732">
      <w:pPr>
        <w:rPr>
          <w:b/>
          <w:sz w:val="28"/>
          <w:szCs w:val="28"/>
        </w:rPr>
      </w:pPr>
    </w:p>
    <w:p w:rsidR="00A22732" w:rsidRPr="00A22732" w:rsidRDefault="00A22732" w:rsidP="00A22732">
      <w:pPr>
        <w:rPr>
          <w:sz w:val="28"/>
          <w:szCs w:val="28"/>
        </w:rPr>
      </w:pPr>
    </w:p>
    <w:p w:rsidR="00A22732" w:rsidRPr="00A22732" w:rsidRDefault="00A22732" w:rsidP="00A22732">
      <w:pPr>
        <w:rPr>
          <w:sz w:val="28"/>
          <w:szCs w:val="28"/>
        </w:rPr>
      </w:pPr>
    </w:p>
    <w:p w:rsidR="00A22732" w:rsidRPr="00A22732" w:rsidRDefault="00A22732" w:rsidP="00A22732">
      <w:pPr>
        <w:rPr>
          <w:sz w:val="28"/>
          <w:szCs w:val="28"/>
        </w:rPr>
      </w:pPr>
    </w:p>
    <w:p w:rsidR="00A22732" w:rsidRPr="00A22732" w:rsidRDefault="00A22732" w:rsidP="00A22732">
      <w:pPr>
        <w:rPr>
          <w:sz w:val="28"/>
          <w:szCs w:val="28"/>
        </w:rPr>
      </w:pPr>
    </w:p>
    <w:p w:rsidR="00A22732" w:rsidRPr="00A22732" w:rsidRDefault="00A22732" w:rsidP="00A22732">
      <w:r w:rsidRPr="00A22732">
        <w:rPr>
          <w:sz w:val="28"/>
          <w:szCs w:val="28"/>
        </w:rPr>
        <w:t>Составлена на основе</w:t>
      </w:r>
    </w:p>
    <w:p w:rsidR="00A22732" w:rsidRPr="00A22732" w:rsidRDefault="00A22732" w:rsidP="00A22732">
      <w:pPr>
        <w:numPr>
          <w:ilvl w:val="0"/>
          <w:numId w:val="8"/>
        </w:numPr>
        <w:autoSpaceDE w:val="0"/>
        <w:jc w:val="both"/>
      </w:pPr>
      <w:r w:rsidRPr="00A22732">
        <w:rPr>
          <w:sz w:val="28"/>
          <w:szCs w:val="28"/>
        </w:rPr>
        <w:t>Примерных программ по учебным предметам (Иностранный язык 5-9 классы), Стандарты второго поколения, Москва, «Просвещение», 2012.</w:t>
      </w:r>
    </w:p>
    <w:p w:rsidR="00A22732" w:rsidRPr="00A22732" w:rsidRDefault="00A22732" w:rsidP="00A22732">
      <w:pPr>
        <w:numPr>
          <w:ilvl w:val="0"/>
          <w:numId w:val="8"/>
        </w:numPr>
        <w:autoSpaceDE w:val="0"/>
        <w:jc w:val="both"/>
      </w:pPr>
      <w:r w:rsidRPr="00A22732">
        <w:rPr>
          <w:sz w:val="28"/>
          <w:szCs w:val="28"/>
        </w:rPr>
        <w:t>Авторской рабочей программы курса «Английский язык» 10-11 классы к учебникам Ю.А Комаровой и И.В. Ларионовой и др. «Английский язык», 10-11 классы/ авт.-сост. И.В. Ларионова. – М: ООО «Русское слово – учебник», 2012. -56 с. – (ФГОС. Инновационная школа).</w:t>
      </w:r>
    </w:p>
    <w:p w:rsidR="00A22732" w:rsidRPr="00A22732" w:rsidRDefault="00A22732" w:rsidP="00A22732">
      <w:pPr>
        <w:tabs>
          <w:tab w:val="left" w:pos="9288"/>
        </w:tabs>
        <w:rPr>
          <w:sz w:val="28"/>
          <w:szCs w:val="28"/>
        </w:rPr>
      </w:pPr>
    </w:p>
    <w:p w:rsidR="00A22732" w:rsidRPr="00A22732" w:rsidRDefault="00A22732" w:rsidP="00A22732">
      <w:pPr>
        <w:tabs>
          <w:tab w:val="left" w:pos="4160"/>
        </w:tabs>
        <w:rPr>
          <w:sz w:val="28"/>
          <w:szCs w:val="28"/>
        </w:rPr>
      </w:pPr>
    </w:p>
    <w:p w:rsidR="00A22732" w:rsidRPr="00A22732" w:rsidRDefault="00A22732" w:rsidP="00A22732">
      <w:pPr>
        <w:tabs>
          <w:tab w:val="left" w:pos="4160"/>
        </w:tabs>
        <w:jc w:val="center"/>
        <w:rPr>
          <w:sz w:val="28"/>
          <w:szCs w:val="28"/>
        </w:rPr>
      </w:pPr>
    </w:p>
    <w:p w:rsidR="00A22732" w:rsidRPr="00A22732" w:rsidRDefault="00A22732" w:rsidP="00A22732">
      <w:pPr>
        <w:tabs>
          <w:tab w:val="left" w:pos="4160"/>
        </w:tabs>
        <w:rPr>
          <w:sz w:val="28"/>
          <w:szCs w:val="28"/>
        </w:rPr>
      </w:pPr>
    </w:p>
    <w:p w:rsidR="00A22732" w:rsidRPr="00A22732" w:rsidRDefault="00A22732" w:rsidP="00A22732">
      <w:pPr>
        <w:tabs>
          <w:tab w:val="left" w:pos="4160"/>
        </w:tabs>
        <w:jc w:val="center"/>
        <w:rPr>
          <w:sz w:val="28"/>
          <w:szCs w:val="28"/>
        </w:rPr>
      </w:pPr>
    </w:p>
    <w:p w:rsidR="00A22732" w:rsidRPr="00A22732" w:rsidRDefault="00A22732" w:rsidP="00A22732">
      <w:pPr>
        <w:tabs>
          <w:tab w:val="left" w:pos="4160"/>
        </w:tabs>
        <w:jc w:val="center"/>
        <w:rPr>
          <w:sz w:val="28"/>
          <w:szCs w:val="28"/>
        </w:rPr>
      </w:pPr>
    </w:p>
    <w:p w:rsidR="00633C79" w:rsidRPr="00A22732" w:rsidRDefault="00A22732" w:rsidP="00A22732">
      <w:pPr>
        <w:tabs>
          <w:tab w:val="left" w:pos="4160"/>
        </w:tabs>
        <w:jc w:val="center"/>
      </w:pPr>
      <w:r w:rsidRPr="00A22732">
        <w:rPr>
          <w:b/>
          <w:sz w:val="28"/>
          <w:szCs w:val="28"/>
        </w:rPr>
        <w:t>2022 г.</w:t>
      </w:r>
    </w:p>
    <w:p w:rsidR="00633C79" w:rsidRPr="00A22732" w:rsidRDefault="00633C79" w:rsidP="00633C79">
      <w:pPr>
        <w:jc w:val="center"/>
        <w:rPr>
          <w:sz w:val="20"/>
          <w:szCs w:val="20"/>
        </w:rPr>
      </w:pPr>
    </w:p>
    <w:p w:rsidR="00633C79" w:rsidRPr="00A22732" w:rsidRDefault="00633C79" w:rsidP="00633C79">
      <w:pPr>
        <w:jc w:val="both"/>
        <w:rPr>
          <w:b/>
          <w:sz w:val="20"/>
          <w:szCs w:val="20"/>
        </w:rPr>
      </w:pPr>
      <w:r w:rsidRPr="00A22732">
        <w:rPr>
          <w:b/>
          <w:sz w:val="20"/>
          <w:szCs w:val="20"/>
        </w:rPr>
        <w:t xml:space="preserve">Содержание рабочей программы </w:t>
      </w:r>
    </w:p>
    <w:p w:rsidR="00633C79" w:rsidRPr="00A22732" w:rsidRDefault="00633C79" w:rsidP="00633C79">
      <w:pPr>
        <w:jc w:val="both"/>
        <w:rPr>
          <w:sz w:val="20"/>
          <w:szCs w:val="20"/>
        </w:rPr>
      </w:pPr>
      <w:r w:rsidRPr="00A22732">
        <w:rPr>
          <w:sz w:val="20"/>
          <w:szCs w:val="20"/>
          <w:lang w:val="en-US"/>
        </w:rPr>
        <w:t>I</w:t>
      </w:r>
      <w:r w:rsidRPr="00A22732">
        <w:rPr>
          <w:sz w:val="20"/>
          <w:szCs w:val="20"/>
        </w:rPr>
        <w:t xml:space="preserve">   Статус документа  </w:t>
      </w:r>
    </w:p>
    <w:p w:rsidR="00633C79" w:rsidRPr="00A22732" w:rsidRDefault="00633C79" w:rsidP="00633C79">
      <w:pPr>
        <w:jc w:val="both"/>
        <w:rPr>
          <w:sz w:val="20"/>
          <w:szCs w:val="20"/>
        </w:rPr>
      </w:pPr>
      <w:r w:rsidRPr="00A22732">
        <w:rPr>
          <w:sz w:val="20"/>
          <w:szCs w:val="20"/>
          <w:lang w:val="en-US"/>
        </w:rPr>
        <w:t>II</w:t>
      </w:r>
      <w:r w:rsidRPr="00A22732">
        <w:rPr>
          <w:sz w:val="20"/>
          <w:szCs w:val="20"/>
        </w:rPr>
        <w:t xml:space="preserve">   Пояснительная записка </w:t>
      </w:r>
    </w:p>
    <w:p w:rsidR="00633C79" w:rsidRPr="00A22732" w:rsidRDefault="00633C79" w:rsidP="00633C79">
      <w:pPr>
        <w:jc w:val="both"/>
        <w:rPr>
          <w:sz w:val="20"/>
          <w:szCs w:val="20"/>
        </w:rPr>
      </w:pPr>
      <w:r w:rsidRPr="00A22732">
        <w:rPr>
          <w:sz w:val="20"/>
          <w:szCs w:val="20"/>
        </w:rPr>
        <w:t xml:space="preserve">     1. Общая характеристика учебного предмета</w:t>
      </w:r>
    </w:p>
    <w:p w:rsidR="00633C79" w:rsidRPr="00A22732" w:rsidRDefault="00633C79" w:rsidP="00633C79">
      <w:pPr>
        <w:jc w:val="both"/>
        <w:rPr>
          <w:sz w:val="20"/>
          <w:szCs w:val="20"/>
        </w:rPr>
      </w:pPr>
      <w:r w:rsidRPr="00A22732">
        <w:rPr>
          <w:sz w:val="20"/>
          <w:szCs w:val="20"/>
        </w:rPr>
        <w:t xml:space="preserve">     2. Место предмета в учебном плане </w:t>
      </w:r>
    </w:p>
    <w:p w:rsidR="00633C79" w:rsidRPr="00A22732" w:rsidRDefault="00633C79" w:rsidP="00633C79">
      <w:pPr>
        <w:jc w:val="both"/>
        <w:rPr>
          <w:sz w:val="20"/>
          <w:szCs w:val="20"/>
        </w:rPr>
      </w:pPr>
      <w:r w:rsidRPr="00A22732">
        <w:rPr>
          <w:sz w:val="20"/>
          <w:szCs w:val="20"/>
        </w:rPr>
        <w:t xml:space="preserve">     3. Основное содержание </w:t>
      </w:r>
    </w:p>
    <w:p w:rsidR="00633C79" w:rsidRPr="00A22732" w:rsidRDefault="00633C79" w:rsidP="00633C79">
      <w:pPr>
        <w:jc w:val="both"/>
        <w:rPr>
          <w:sz w:val="20"/>
          <w:szCs w:val="20"/>
        </w:rPr>
      </w:pPr>
      <w:r w:rsidRPr="00A22732">
        <w:rPr>
          <w:sz w:val="20"/>
          <w:szCs w:val="20"/>
        </w:rPr>
        <w:t xml:space="preserve">     4. Примерное распределение учебной нагрузки</w:t>
      </w:r>
    </w:p>
    <w:p w:rsidR="00633C79" w:rsidRPr="00A22732" w:rsidRDefault="00633C79" w:rsidP="00633C79">
      <w:pPr>
        <w:jc w:val="both"/>
        <w:rPr>
          <w:sz w:val="20"/>
          <w:szCs w:val="20"/>
        </w:rPr>
      </w:pPr>
      <w:r w:rsidRPr="00A22732">
        <w:rPr>
          <w:sz w:val="20"/>
          <w:szCs w:val="20"/>
          <w:lang w:val="en-US"/>
        </w:rPr>
        <w:t>III</w:t>
      </w:r>
      <w:r w:rsidRPr="00A22732">
        <w:rPr>
          <w:sz w:val="20"/>
          <w:szCs w:val="20"/>
        </w:rPr>
        <w:t xml:space="preserve">   Календарно-тематический план</w:t>
      </w:r>
    </w:p>
    <w:p w:rsidR="00633C79" w:rsidRPr="00A22732" w:rsidRDefault="00633C79" w:rsidP="00633C79">
      <w:pPr>
        <w:jc w:val="both"/>
        <w:rPr>
          <w:sz w:val="20"/>
          <w:szCs w:val="20"/>
        </w:rPr>
      </w:pPr>
      <w:r w:rsidRPr="00A22732">
        <w:rPr>
          <w:sz w:val="20"/>
          <w:szCs w:val="20"/>
          <w:lang w:val="en-US"/>
        </w:rPr>
        <w:t>IV</w:t>
      </w:r>
      <w:r w:rsidRPr="00A22732">
        <w:rPr>
          <w:sz w:val="20"/>
          <w:szCs w:val="20"/>
        </w:rPr>
        <w:t xml:space="preserve">   Перечень компонентов учебно-методического комплекса </w:t>
      </w:r>
    </w:p>
    <w:p w:rsidR="00633C79" w:rsidRPr="00A22732" w:rsidRDefault="00633C79" w:rsidP="00633C79">
      <w:pPr>
        <w:jc w:val="both"/>
        <w:rPr>
          <w:sz w:val="20"/>
          <w:szCs w:val="20"/>
        </w:rPr>
      </w:pPr>
      <w:r w:rsidRPr="00A22732">
        <w:rPr>
          <w:sz w:val="20"/>
          <w:szCs w:val="20"/>
          <w:lang w:val="en-US"/>
        </w:rPr>
        <w:t>V</w:t>
      </w:r>
      <w:r w:rsidRPr="00A22732">
        <w:rPr>
          <w:sz w:val="20"/>
          <w:szCs w:val="20"/>
        </w:rPr>
        <w:t xml:space="preserve">    Требования к уровню подготовки учащихся, успешно освоивших рабочую программу</w:t>
      </w:r>
    </w:p>
    <w:p w:rsidR="00633C79" w:rsidRPr="00A22732" w:rsidRDefault="00633C79" w:rsidP="00633C79">
      <w:pPr>
        <w:jc w:val="both"/>
        <w:rPr>
          <w:sz w:val="20"/>
          <w:szCs w:val="20"/>
        </w:rPr>
      </w:pPr>
      <w:r w:rsidRPr="00A22732">
        <w:rPr>
          <w:sz w:val="20"/>
          <w:szCs w:val="20"/>
          <w:lang w:val="en-US"/>
        </w:rPr>
        <w:t>VI</w:t>
      </w:r>
      <w:r w:rsidRPr="00A22732">
        <w:rPr>
          <w:sz w:val="20"/>
          <w:szCs w:val="20"/>
        </w:rPr>
        <w:t xml:space="preserve">   Характеристика контрольно-измерительных материалов</w:t>
      </w:r>
    </w:p>
    <w:p w:rsidR="00633C79" w:rsidRPr="00A22732" w:rsidRDefault="00633C79" w:rsidP="00633C79">
      <w:pPr>
        <w:jc w:val="both"/>
        <w:rPr>
          <w:sz w:val="20"/>
          <w:szCs w:val="20"/>
        </w:rPr>
      </w:pPr>
      <w:proofErr w:type="gramStart"/>
      <w:r w:rsidRPr="00A22732">
        <w:rPr>
          <w:sz w:val="20"/>
          <w:szCs w:val="20"/>
          <w:lang w:val="en-US"/>
        </w:rPr>
        <w:t>VII</w:t>
      </w:r>
      <w:r w:rsidRPr="00A22732">
        <w:rPr>
          <w:sz w:val="20"/>
          <w:szCs w:val="20"/>
        </w:rPr>
        <w:t xml:space="preserve">  Приложение</w:t>
      </w:r>
      <w:proofErr w:type="gramEnd"/>
    </w:p>
    <w:p w:rsidR="00633C79" w:rsidRPr="00A22732" w:rsidRDefault="00633C79" w:rsidP="00633C79">
      <w:pPr>
        <w:widowControl w:val="0"/>
        <w:autoSpaceDE w:val="0"/>
        <w:jc w:val="both"/>
        <w:rPr>
          <w:b/>
          <w:sz w:val="20"/>
          <w:szCs w:val="20"/>
        </w:rPr>
      </w:pPr>
    </w:p>
    <w:p w:rsidR="00633C79" w:rsidRPr="00A22732" w:rsidRDefault="00633C79" w:rsidP="00633C79">
      <w:pPr>
        <w:widowControl w:val="0"/>
        <w:autoSpaceDE w:val="0"/>
        <w:jc w:val="both"/>
        <w:rPr>
          <w:b/>
          <w:sz w:val="20"/>
          <w:szCs w:val="20"/>
        </w:rPr>
      </w:pPr>
      <w:r w:rsidRPr="00A22732">
        <w:rPr>
          <w:b/>
          <w:sz w:val="20"/>
          <w:szCs w:val="20"/>
          <w:lang w:val="en-US"/>
        </w:rPr>
        <w:t>I</w:t>
      </w:r>
      <w:r w:rsidRPr="00A22732">
        <w:rPr>
          <w:b/>
          <w:sz w:val="20"/>
          <w:szCs w:val="20"/>
        </w:rPr>
        <w:t xml:space="preserve"> Статус документа </w:t>
      </w:r>
    </w:p>
    <w:p w:rsidR="00633C79" w:rsidRPr="00A22732" w:rsidRDefault="00633C79" w:rsidP="00633C79">
      <w:pPr>
        <w:rPr>
          <w:sz w:val="20"/>
          <w:szCs w:val="20"/>
        </w:rPr>
      </w:pPr>
      <w:r w:rsidRPr="00A22732">
        <w:rPr>
          <w:sz w:val="20"/>
          <w:szCs w:val="20"/>
        </w:rPr>
        <w:t>Настоящая программа  по английскому языку для 11 классов основной общеобразовательной школы разработана  на  основе:</w:t>
      </w:r>
    </w:p>
    <w:p w:rsidR="00633C79" w:rsidRPr="00A22732" w:rsidRDefault="00633C79" w:rsidP="00633C79">
      <w:pPr>
        <w:numPr>
          <w:ilvl w:val="0"/>
          <w:numId w:val="2"/>
        </w:numPr>
        <w:tabs>
          <w:tab w:val="num" w:pos="0"/>
          <w:tab w:val="left" w:pos="720"/>
        </w:tabs>
        <w:rPr>
          <w:sz w:val="20"/>
          <w:szCs w:val="20"/>
        </w:rPr>
      </w:pPr>
      <w:r w:rsidRPr="00A22732">
        <w:rPr>
          <w:sz w:val="20"/>
          <w:szCs w:val="20"/>
        </w:rPr>
        <w:t>федерального компонента государственного образовательного стандарта по иностранному языку (приказ МО РФ от 05.03.2004 № 1089)</w:t>
      </w:r>
    </w:p>
    <w:p w:rsidR="00633C79" w:rsidRPr="00A22732" w:rsidRDefault="00633C79" w:rsidP="00633C79">
      <w:pPr>
        <w:numPr>
          <w:ilvl w:val="0"/>
          <w:numId w:val="2"/>
        </w:numPr>
        <w:tabs>
          <w:tab w:val="num" w:pos="0"/>
          <w:tab w:val="left" w:pos="720"/>
        </w:tabs>
        <w:rPr>
          <w:sz w:val="20"/>
          <w:szCs w:val="20"/>
        </w:rPr>
      </w:pPr>
      <w:r w:rsidRPr="00A22732">
        <w:rPr>
          <w:sz w:val="20"/>
          <w:szCs w:val="20"/>
        </w:rPr>
        <w:t>примерной  программы  основного общего</w:t>
      </w:r>
      <w:r w:rsidRPr="00A22732">
        <w:rPr>
          <w:color w:val="FF6600"/>
          <w:sz w:val="20"/>
          <w:szCs w:val="20"/>
        </w:rPr>
        <w:t xml:space="preserve"> </w:t>
      </w:r>
      <w:r w:rsidRPr="00A22732">
        <w:rPr>
          <w:sz w:val="20"/>
          <w:szCs w:val="20"/>
        </w:rPr>
        <w:t xml:space="preserve"> образования  по  иностранным  языкам  (английский  язык) МО РФ</w:t>
      </w:r>
    </w:p>
    <w:p w:rsidR="00633C79" w:rsidRPr="00A22732" w:rsidRDefault="00633C79" w:rsidP="00633C79">
      <w:pPr>
        <w:numPr>
          <w:ilvl w:val="0"/>
          <w:numId w:val="1"/>
        </w:numPr>
        <w:tabs>
          <w:tab w:val="clear" w:pos="360"/>
          <w:tab w:val="left" w:pos="720"/>
          <w:tab w:val="num" w:pos="1174"/>
        </w:tabs>
        <w:ind w:left="720"/>
        <w:rPr>
          <w:sz w:val="20"/>
          <w:szCs w:val="20"/>
        </w:rPr>
      </w:pPr>
      <w:r w:rsidRPr="00A22732">
        <w:rPr>
          <w:sz w:val="20"/>
          <w:szCs w:val="20"/>
        </w:rPr>
        <w:t>авторской программы «Программа курса по английскому языку 11 классы» Комаровой Ю.А</w:t>
      </w:r>
    </w:p>
    <w:p w:rsidR="00633C79" w:rsidRPr="00A22732" w:rsidRDefault="00633C79" w:rsidP="00633C79">
      <w:pPr>
        <w:numPr>
          <w:ilvl w:val="0"/>
          <w:numId w:val="1"/>
        </w:numPr>
        <w:tabs>
          <w:tab w:val="clear" w:pos="360"/>
          <w:tab w:val="left" w:pos="720"/>
          <w:tab w:val="num" w:pos="1174"/>
        </w:tabs>
        <w:ind w:left="720"/>
        <w:rPr>
          <w:sz w:val="20"/>
          <w:szCs w:val="20"/>
        </w:rPr>
      </w:pPr>
      <w:r w:rsidRPr="00A22732">
        <w:rPr>
          <w:sz w:val="20"/>
          <w:szCs w:val="20"/>
        </w:rPr>
        <w:t>федерального перечня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 на 2015-2016 учебный год,</w:t>
      </w:r>
    </w:p>
    <w:p w:rsidR="00633C79" w:rsidRPr="00A22732" w:rsidRDefault="00633C79" w:rsidP="00633C79">
      <w:pPr>
        <w:numPr>
          <w:ilvl w:val="0"/>
          <w:numId w:val="1"/>
        </w:numPr>
        <w:tabs>
          <w:tab w:val="clear" w:pos="360"/>
          <w:tab w:val="left" w:pos="720"/>
          <w:tab w:val="num" w:pos="1174"/>
        </w:tabs>
        <w:ind w:left="720"/>
        <w:rPr>
          <w:sz w:val="20"/>
          <w:szCs w:val="20"/>
        </w:rPr>
      </w:pPr>
      <w:r w:rsidRPr="00A22732">
        <w:rPr>
          <w:sz w:val="20"/>
          <w:szCs w:val="20"/>
        </w:rPr>
        <w:t>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w:t>
      </w:r>
    </w:p>
    <w:p w:rsidR="00633C79" w:rsidRPr="00A22732" w:rsidRDefault="00633C79" w:rsidP="00633C79">
      <w:pPr>
        <w:spacing w:after="200" w:line="276" w:lineRule="auto"/>
        <w:jc w:val="both"/>
        <w:rPr>
          <w:b/>
        </w:rPr>
      </w:pPr>
    </w:p>
    <w:p w:rsidR="00633C79" w:rsidRPr="00A22732" w:rsidRDefault="00633C79" w:rsidP="00633C79">
      <w:pPr>
        <w:spacing w:after="200" w:line="276" w:lineRule="auto"/>
        <w:jc w:val="both"/>
        <w:rPr>
          <w:b/>
        </w:rPr>
      </w:pPr>
      <w:r w:rsidRPr="00A22732">
        <w:rPr>
          <w:b/>
          <w:lang w:val="en-US"/>
        </w:rPr>
        <w:t>II</w:t>
      </w:r>
      <w:r w:rsidRPr="00A22732">
        <w:rPr>
          <w:b/>
        </w:rPr>
        <w:t xml:space="preserve">   Пояснительная записка </w:t>
      </w:r>
    </w:p>
    <w:p w:rsidR="00633C79" w:rsidRPr="00A22732" w:rsidRDefault="00633C79" w:rsidP="00A22732">
      <w:pPr>
        <w:pStyle w:val="a5"/>
        <w:numPr>
          <w:ilvl w:val="0"/>
          <w:numId w:val="9"/>
        </w:numPr>
        <w:tabs>
          <w:tab w:val="left" w:pos="4219"/>
        </w:tabs>
        <w:jc w:val="both"/>
        <w:rPr>
          <w:b/>
        </w:rPr>
      </w:pPr>
      <w:r w:rsidRPr="00A22732">
        <w:rPr>
          <w:b/>
        </w:rPr>
        <w:t>Общая характеристика учебного предмета</w:t>
      </w:r>
    </w:p>
    <w:p w:rsidR="00A22732" w:rsidRPr="00A22732" w:rsidRDefault="00A22732" w:rsidP="00A22732">
      <w:pPr>
        <w:pStyle w:val="a5"/>
        <w:tabs>
          <w:tab w:val="left" w:pos="4219"/>
        </w:tabs>
        <w:ind w:left="710"/>
        <w:jc w:val="both"/>
        <w:rPr>
          <w:b/>
        </w:rPr>
      </w:pPr>
    </w:p>
    <w:p w:rsidR="00633C79" w:rsidRPr="00A22732" w:rsidRDefault="00633C79" w:rsidP="00A22732">
      <w:pPr>
        <w:autoSpaceDE w:val="0"/>
        <w:autoSpaceDN w:val="0"/>
        <w:adjustRightInd w:val="0"/>
        <w:jc w:val="both"/>
        <w:rPr>
          <w:sz w:val="22"/>
          <w:szCs w:val="20"/>
        </w:rPr>
      </w:pPr>
      <w:r w:rsidRPr="00A22732">
        <w:rPr>
          <w:sz w:val="22"/>
          <w:szCs w:val="20"/>
        </w:rPr>
        <w:t>Учебный предмет «Английский язык» входит в общеобразовательную область «</w:t>
      </w:r>
      <w:proofErr w:type="gramStart"/>
      <w:r w:rsidRPr="00A22732">
        <w:rPr>
          <w:sz w:val="22"/>
          <w:szCs w:val="20"/>
        </w:rPr>
        <w:t>Иностранные  языки</w:t>
      </w:r>
      <w:proofErr w:type="gramEnd"/>
      <w:r w:rsidRPr="00A22732">
        <w:rPr>
          <w:sz w:val="22"/>
          <w:szCs w:val="20"/>
        </w:rPr>
        <w:t>».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633C79" w:rsidRPr="00A22732" w:rsidRDefault="00633C79" w:rsidP="00A22732">
      <w:pPr>
        <w:autoSpaceDE w:val="0"/>
        <w:autoSpaceDN w:val="0"/>
        <w:adjustRightInd w:val="0"/>
        <w:jc w:val="both"/>
        <w:rPr>
          <w:sz w:val="22"/>
          <w:szCs w:val="20"/>
        </w:rPr>
      </w:pPr>
      <w:r w:rsidRPr="00A22732">
        <w:rPr>
          <w:sz w:val="22"/>
          <w:szCs w:val="20"/>
        </w:rPr>
        <w:t>Иностранный язык как учебный предмет характеризуется:</w:t>
      </w:r>
    </w:p>
    <w:p w:rsidR="00633C79" w:rsidRPr="00A22732" w:rsidRDefault="00633C79" w:rsidP="00A22732">
      <w:pPr>
        <w:numPr>
          <w:ilvl w:val="0"/>
          <w:numId w:val="5"/>
        </w:numPr>
        <w:autoSpaceDE w:val="0"/>
        <w:autoSpaceDN w:val="0"/>
        <w:adjustRightInd w:val="0"/>
        <w:jc w:val="both"/>
        <w:rPr>
          <w:sz w:val="22"/>
          <w:szCs w:val="20"/>
        </w:rPr>
      </w:pPr>
      <w:proofErr w:type="spellStart"/>
      <w:r w:rsidRPr="00A22732">
        <w:rPr>
          <w:sz w:val="22"/>
          <w:szCs w:val="20"/>
        </w:rPr>
        <w:t>межпредметностью</w:t>
      </w:r>
      <w:proofErr w:type="spellEnd"/>
      <w:r w:rsidRPr="00A22732">
        <w:rPr>
          <w:sz w:val="22"/>
          <w:szCs w:val="20"/>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633C79" w:rsidRPr="00A22732" w:rsidRDefault="00633C79" w:rsidP="00A22732">
      <w:pPr>
        <w:numPr>
          <w:ilvl w:val="0"/>
          <w:numId w:val="5"/>
        </w:numPr>
        <w:autoSpaceDE w:val="0"/>
        <w:autoSpaceDN w:val="0"/>
        <w:adjustRightInd w:val="0"/>
        <w:jc w:val="both"/>
        <w:rPr>
          <w:sz w:val="22"/>
          <w:szCs w:val="20"/>
        </w:rPr>
      </w:pPr>
      <w:r w:rsidRPr="00A22732">
        <w:rPr>
          <w:sz w:val="22"/>
          <w:szCs w:val="20"/>
        </w:rPr>
        <w:t>комплексностью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633C79" w:rsidRPr="00A22732" w:rsidRDefault="00633C79" w:rsidP="00A22732">
      <w:pPr>
        <w:numPr>
          <w:ilvl w:val="0"/>
          <w:numId w:val="5"/>
        </w:numPr>
        <w:autoSpaceDE w:val="0"/>
        <w:autoSpaceDN w:val="0"/>
        <w:adjustRightInd w:val="0"/>
        <w:jc w:val="both"/>
        <w:rPr>
          <w:sz w:val="22"/>
          <w:szCs w:val="20"/>
        </w:rPr>
      </w:pPr>
      <w:proofErr w:type="spellStart"/>
      <w:r w:rsidRPr="00A22732">
        <w:rPr>
          <w:sz w:val="22"/>
          <w:szCs w:val="20"/>
        </w:rPr>
        <w:t>полифункциональностью</w:t>
      </w:r>
      <w:proofErr w:type="spellEnd"/>
      <w:r w:rsidRPr="00A22732">
        <w:rPr>
          <w:sz w:val="22"/>
          <w:szCs w:val="20"/>
        </w:rPr>
        <w:t xml:space="preserve"> (может выступать как цель обучения и как средство приобретения сведений в самых различных областях знания).</w:t>
      </w:r>
    </w:p>
    <w:p w:rsidR="00633C79" w:rsidRPr="00A22732" w:rsidRDefault="00633C79" w:rsidP="00A22732">
      <w:pPr>
        <w:autoSpaceDE w:val="0"/>
        <w:autoSpaceDN w:val="0"/>
        <w:adjustRightInd w:val="0"/>
        <w:jc w:val="both"/>
        <w:rPr>
          <w:sz w:val="22"/>
          <w:szCs w:val="20"/>
        </w:rPr>
      </w:pPr>
      <w:r w:rsidRPr="00A22732">
        <w:rPr>
          <w:sz w:val="22"/>
          <w:szCs w:val="20"/>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A22732">
        <w:rPr>
          <w:sz w:val="22"/>
          <w:szCs w:val="20"/>
        </w:rPr>
        <w:t>полиязычного</w:t>
      </w:r>
      <w:proofErr w:type="spellEnd"/>
      <w:r w:rsidRPr="00A22732">
        <w:rPr>
          <w:sz w:val="22"/>
          <w:szCs w:val="20"/>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633C79" w:rsidRPr="00A22732" w:rsidRDefault="00633C79" w:rsidP="00A22732">
      <w:pPr>
        <w:autoSpaceDE w:val="0"/>
        <w:autoSpaceDN w:val="0"/>
        <w:adjustRightInd w:val="0"/>
        <w:jc w:val="both"/>
        <w:rPr>
          <w:sz w:val="22"/>
          <w:szCs w:val="20"/>
        </w:rPr>
      </w:pPr>
      <w:r w:rsidRPr="00A22732">
        <w:rPr>
          <w:sz w:val="22"/>
          <w:szCs w:val="20"/>
        </w:rPr>
        <w:t xml:space="preserve">Программа  нацелена на реализацию личностно-ориентированного, коммуникативно-когнитивного, социокультурного </w:t>
      </w:r>
      <w:proofErr w:type="spellStart"/>
      <w:r w:rsidRPr="00A22732">
        <w:rPr>
          <w:sz w:val="22"/>
          <w:szCs w:val="20"/>
        </w:rPr>
        <w:t>деятельностного</w:t>
      </w:r>
      <w:proofErr w:type="spellEnd"/>
      <w:r w:rsidRPr="00A22732">
        <w:rPr>
          <w:sz w:val="22"/>
          <w:szCs w:val="20"/>
        </w:rPr>
        <w:t xml:space="preserve"> подхода к обучению английского языка. В качестве интегративной цели обучения рассматривается формирование иноязычной коммуникативной компетенции, то есть </w:t>
      </w:r>
      <w:r w:rsidRPr="00A22732">
        <w:rPr>
          <w:sz w:val="22"/>
          <w:szCs w:val="20"/>
        </w:rPr>
        <w:lastRenderedPageBreak/>
        <w:t>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633C79" w:rsidRPr="00A22732" w:rsidRDefault="00633C79" w:rsidP="00A22732">
      <w:pPr>
        <w:autoSpaceDE w:val="0"/>
        <w:autoSpaceDN w:val="0"/>
        <w:adjustRightInd w:val="0"/>
        <w:jc w:val="both"/>
        <w:rPr>
          <w:sz w:val="22"/>
          <w:szCs w:val="20"/>
        </w:rPr>
      </w:pPr>
      <w:r w:rsidRPr="00A22732">
        <w:rPr>
          <w:sz w:val="22"/>
          <w:szCs w:val="20"/>
        </w:rPr>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w:t>
      </w:r>
    </w:p>
    <w:p w:rsidR="00633C79" w:rsidRPr="00A22732" w:rsidRDefault="00633C79" w:rsidP="00633C79">
      <w:pPr>
        <w:autoSpaceDE w:val="0"/>
        <w:autoSpaceDN w:val="0"/>
        <w:adjustRightInd w:val="0"/>
        <w:rPr>
          <w:sz w:val="20"/>
          <w:szCs w:val="20"/>
        </w:rPr>
      </w:pPr>
      <w:r w:rsidRPr="00A22732">
        <w:rPr>
          <w:sz w:val="20"/>
          <w:szCs w:val="20"/>
        </w:rPr>
        <w:t xml:space="preserve">компетенции. Это должно обеспечить </w:t>
      </w:r>
      <w:proofErr w:type="spellStart"/>
      <w:r w:rsidRPr="00A22732">
        <w:rPr>
          <w:sz w:val="20"/>
          <w:szCs w:val="20"/>
        </w:rPr>
        <w:t>культуроведческую</w:t>
      </w:r>
      <w:proofErr w:type="spellEnd"/>
      <w:r w:rsidRPr="00A22732">
        <w:rPr>
          <w:sz w:val="20"/>
          <w:szCs w:val="20"/>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633C79" w:rsidRPr="00A22732" w:rsidRDefault="00633C79" w:rsidP="00633C79">
      <w:pPr>
        <w:jc w:val="both"/>
        <w:rPr>
          <w:b/>
          <w:sz w:val="20"/>
          <w:szCs w:val="20"/>
        </w:rPr>
      </w:pPr>
      <w:r w:rsidRPr="00A22732">
        <w:rPr>
          <w:sz w:val="20"/>
          <w:szCs w:val="20"/>
        </w:rPr>
        <w:t xml:space="preserve">          </w:t>
      </w:r>
      <w:r w:rsidRPr="00A22732">
        <w:rPr>
          <w:b/>
          <w:sz w:val="20"/>
          <w:szCs w:val="20"/>
        </w:rPr>
        <w:t>Цели ступени:</w:t>
      </w:r>
    </w:p>
    <w:p w:rsidR="00633C79" w:rsidRPr="00A22732" w:rsidRDefault="00633C79" w:rsidP="00A22732">
      <w:pPr>
        <w:autoSpaceDE w:val="0"/>
        <w:autoSpaceDN w:val="0"/>
        <w:adjustRightInd w:val="0"/>
        <w:jc w:val="both"/>
        <w:rPr>
          <w:sz w:val="20"/>
          <w:szCs w:val="20"/>
        </w:rPr>
      </w:pPr>
      <w:r w:rsidRPr="00A22732">
        <w:rPr>
          <w:sz w:val="20"/>
          <w:szCs w:val="20"/>
        </w:rPr>
        <w:t xml:space="preserve">Обучение английскому языку в старшей школе должно преследовать комплексную реализацию практической, воспитательной, развивающей и общеобразовательной целей.  К моменту окончания основной школы учащиеся достигают </w:t>
      </w:r>
      <w:proofErr w:type="spellStart"/>
      <w:r w:rsidRPr="00A22732">
        <w:rPr>
          <w:sz w:val="20"/>
          <w:szCs w:val="20"/>
        </w:rPr>
        <w:t>допорогового</w:t>
      </w:r>
      <w:proofErr w:type="spellEnd"/>
      <w:r w:rsidRPr="00A22732">
        <w:rPr>
          <w:sz w:val="20"/>
          <w:szCs w:val="20"/>
        </w:rPr>
        <w:t xml:space="preserve"> (A2 по общеевропейской шкале) уровня коммуникативного владения английским языком при выполнении основных видов речевой деятельности (говорения, письма, чтения и </w:t>
      </w:r>
      <w:proofErr w:type="spellStart"/>
      <w:r w:rsidRPr="00A22732">
        <w:rPr>
          <w:sz w:val="20"/>
          <w:szCs w:val="20"/>
        </w:rPr>
        <w:t>аудирования</w:t>
      </w:r>
      <w:proofErr w:type="spellEnd"/>
      <w:r w:rsidRPr="00A22732">
        <w:rPr>
          <w:sz w:val="20"/>
          <w:szCs w:val="20"/>
        </w:rPr>
        <w:t xml:space="preserve">), который дает им возможность продолжать языковое образование на старшей ступени в полной средней школе, используя английский язык как инструмент общения и познания. В 8-9классах учащиеся уже приобрели некоторый опыт выполнения иноязычных проектов, а также других видов работ творческого характера, который позволяет на старшей ступени выполнять иноязычные проекты </w:t>
      </w:r>
      <w:proofErr w:type="spellStart"/>
      <w:r w:rsidRPr="00A22732">
        <w:rPr>
          <w:sz w:val="20"/>
          <w:szCs w:val="20"/>
        </w:rPr>
        <w:t>межпредметной</w:t>
      </w:r>
      <w:proofErr w:type="spellEnd"/>
      <w:r w:rsidRPr="00A22732">
        <w:rPr>
          <w:sz w:val="20"/>
          <w:szCs w:val="20"/>
        </w:rPr>
        <w:t xml:space="preserve"> направленности и стимулирует их к интенсивному использованию иноязычных Интернет-ресурсов для социокультурного освоения современного мира и социальной адаптации в нем.</w:t>
      </w:r>
    </w:p>
    <w:p w:rsidR="00633C79" w:rsidRPr="00A22732" w:rsidRDefault="00633C79" w:rsidP="00A22732">
      <w:pPr>
        <w:autoSpaceDE w:val="0"/>
        <w:autoSpaceDN w:val="0"/>
        <w:adjustRightInd w:val="0"/>
        <w:jc w:val="both"/>
        <w:rPr>
          <w:sz w:val="20"/>
          <w:szCs w:val="20"/>
        </w:rPr>
      </w:pPr>
    </w:p>
    <w:p w:rsidR="00633C79" w:rsidRPr="00A22732" w:rsidRDefault="00633C79" w:rsidP="00A22732">
      <w:pPr>
        <w:autoSpaceDE w:val="0"/>
        <w:autoSpaceDN w:val="0"/>
        <w:adjustRightInd w:val="0"/>
        <w:jc w:val="both"/>
        <w:rPr>
          <w:sz w:val="20"/>
          <w:szCs w:val="20"/>
        </w:rPr>
      </w:pPr>
      <w:r w:rsidRPr="00A22732">
        <w:rPr>
          <w:b/>
          <w:sz w:val="20"/>
          <w:szCs w:val="20"/>
        </w:rPr>
        <w:t xml:space="preserve">          Цели изучения предмета</w:t>
      </w:r>
      <w:r w:rsidRPr="00A22732">
        <w:rPr>
          <w:sz w:val="20"/>
          <w:szCs w:val="20"/>
        </w:rPr>
        <w:t>:</w:t>
      </w:r>
    </w:p>
    <w:p w:rsidR="00633C79" w:rsidRPr="00A22732" w:rsidRDefault="00633C79" w:rsidP="00A22732">
      <w:pPr>
        <w:autoSpaceDE w:val="0"/>
        <w:autoSpaceDN w:val="0"/>
        <w:adjustRightInd w:val="0"/>
        <w:jc w:val="both"/>
        <w:rPr>
          <w:sz w:val="20"/>
          <w:szCs w:val="20"/>
        </w:rPr>
      </w:pPr>
      <w:r w:rsidRPr="00A22732">
        <w:rPr>
          <w:sz w:val="20"/>
          <w:szCs w:val="20"/>
        </w:rPr>
        <w:t xml:space="preserve">Изучение в старшей школе иностранного языка в целом и английского в частности на базовом уровне направлено на достижение следующих </w:t>
      </w:r>
      <w:r w:rsidRPr="00A22732">
        <w:rPr>
          <w:bCs/>
          <w:sz w:val="20"/>
          <w:szCs w:val="20"/>
        </w:rPr>
        <w:t>целей</w:t>
      </w:r>
      <w:r w:rsidRPr="00A22732">
        <w:rPr>
          <w:sz w:val="20"/>
          <w:szCs w:val="20"/>
        </w:rPr>
        <w:t>:</w:t>
      </w:r>
    </w:p>
    <w:p w:rsidR="00633C79" w:rsidRPr="00A22732" w:rsidRDefault="00633C79" w:rsidP="00A22732">
      <w:pPr>
        <w:numPr>
          <w:ilvl w:val="0"/>
          <w:numId w:val="4"/>
        </w:numPr>
        <w:tabs>
          <w:tab w:val="clear" w:pos="1440"/>
          <w:tab w:val="num" w:pos="720"/>
        </w:tabs>
        <w:autoSpaceDE w:val="0"/>
        <w:autoSpaceDN w:val="0"/>
        <w:adjustRightInd w:val="0"/>
        <w:ind w:left="720"/>
        <w:jc w:val="both"/>
        <w:rPr>
          <w:sz w:val="20"/>
          <w:szCs w:val="20"/>
        </w:rPr>
      </w:pPr>
      <w:r w:rsidRPr="00A22732">
        <w:rPr>
          <w:bCs/>
          <w:sz w:val="20"/>
          <w:szCs w:val="20"/>
        </w:rPr>
        <w:t>дальнейшее развитие</w:t>
      </w:r>
      <w:r w:rsidRPr="00A22732">
        <w:rPr>
          <w:b/>
          <w:bCs/>
          <w:sz w:val="20"/>
          <w:szCs w:val="20"/>
        </w:rPr>
        <w:t xml:space="preserve"> </w:t>
      </w:r>
      <w:r w:rsidRPr="00A22732">
        <w:rPr>
          <w:sz w:val="20"/>
          <w:szCs w:val="20"/>
        </w:rPr>
        <w:t xml:space="preserve">иноязычной </w:t>
      </w:r>
      <w:r w:rsidRPr="00A22732">
        <w:rPr>
          <w:b/>
          <w:sz w:val="20"/>
          <w:szCs w:val="20"/>
        </w:rPr>
        <w:t>коммуникативной компетенции</w:t>
      </w:r>
      <w:r w:rsidRPr="00A22732">
        <w:rPr>
          <w:sz w:val="20"/>
          <w:szCs w:val="20"/>
        </w:rPr>
        <w:t xml:space="preserve">  в совокупности следующих ее составляющих:</w:t>
      </w:r>
    </w:p>
    <w:p w:rsidR="00633C79" w:rsidRPr="00A22732" w:rsidRDefault="00633C79" w:rsidP="00A22732">
      <w:pPr>
        <w:autoSpaceDE w:val="0"/>
        <w:autoSpaceDN w:val="0"/>
        <w:adjustRightInd w:val="0"/>
        <w:ind w:left="720"/>
        <w:jc w:val="both"/>
        <w:rPr>
          <w:sz w:val="20"/>
          <w:szCs w:val="20"/>
        </w:rPr>
      </w:pPr>
      <w:r w:rsidRPr="00A22732">
        <w:rPr>
          <w:b/>
          <w:bCs/>
          <w:sz w:val="20"/>
          <w:szCs w:val="20"/>
        </w:rPr>
        <w:t xml:space="preserve">речевая компетенция </w:t>
      </w:r>
      <w:r w:rsidRPr="00A22732">
        <w:rPr>
          <w:sz w:val="20"/>
          <w:szCs w:val="20"/>
        </w:rPr>
        <w:t xml:space="preserve">– совершенствование коммуникативных умений в четырех основных видах речевой деятельности (говорении, </w:t>
      </w:r>
      <w:proofErr w:type="spellStart"/>
      <w:r w:rsidRPr="00A22732">
        <w:rPr>
          <w:sz w:val="20"/>
          <w:szCs w:val="20"/>
        </w:rPr>
        <w:t>аудировании</w:t>
      </w:r>
      <w:proofErr w:type="spellEnd"/>
      <w:r w:rsidRPr="00A22732">
        <w:rPr>
          <w:sz w:val="20"/>
          <w:szCs w:val="20"/>
        </w:rPr>
        <w:t>, чтении и письме); умений планировать свое речевое и неречевое поведение для достижения порогового уровня В1;</w:t>
      </w:r>
    </w:p>
    <w:p w:rsidR="00633C79" w:rsidRPr="00A22732" w:rsidRDefault="00633C79" w:rsidP="00A22732">
      <w:pPr>
        <w:autoSpaceDE w:val="0"/>
        <w:autoSpaceDN w:val="0"/>
        <w:adjustRightInd w:val="0"/>
        <w:ind w:left="720"/>
        <w:jc w:val="both"/>
        <w:rPr>
          <w:sz w:val="20"/>
          <w:szCs w:val="20"/>
        </w:rPr>
      </w:pPr>
      <w:r w:rsidRPr="00A22732">
        <w:rPr>
          <w:b/>
          <w:bCs/>
          <w:sz w:val="20"/>
          <w:szCs w:val="20"/>
        </w:rPr>
        <w:t xml:space="preserve">языковая компетенция – </w:t>
      </w:r>
      <w:r w:rsidRPr="00A22732">
        <w:rPr>
          <w:sz w:val="20"/>
          <w:szCs w:val="20"/>
        </w:rPr>
        <w:t xml:space="preserve">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w:t>
      </w:r>
      <w:proofErr w:type="gramStart"/>
      <w:r w:rsidRPr="00A22732">
        <w:rPr>
          <w:sz w:val="20"/>
          <w:szCs w:val="20"/>
        </w:rPr>
        <w:t>целях,;</w:t>
      </w:r>
      <w:proofErr w:type="gramEnd"/>
    </w:p>
    <w:p w:rsidR="00633C79" w:rsidRPr="00A22732" w:rsidRDefault="00633C79" w:rsidP="00A22732">
      <w:pPr>
        <w:autoSpaceDE w:val="0"/>
        <w:autoSpaceDN w:val="0"/>
        <w:adjustRightInd w:val="0"/>
        <w:ind w:left="720"/>
        <w:jc w:val="both"/>
        <w:rPr>
          <w:sz w:val="20"/>
          <w:szCs w:val="20"/>
        </w:rPr>
      </w:pPr>
      <w:r w:rsidRPr="00A22732">
        <w:rPr>
          <w:b/>
          <w:bCs/>
          <w:sz w:val="20"/>
          <w:szCs w:val="20"/>
        </w:rPr>
        <w:t xml:space="preserve">социокультурная компетенция – </w:t>
      </w:r>
      <w:r w:rsidRPr="00A22732">
        <w:rPr>
          <w:sz w:val="20"/>
          <w:szCs w:val="20"/>
        </w:rPr>
        <w:t>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 отвечающих опыту, интересам учащихся 15-17 лет;</w:t>
      </w:r>
    </w:p>
    <w:p w:rsidR="00633C79" w:rsidRPr="00A22732" w:rsidRDefault="00633C79" w:rsidP="00A22732">
      <w:pPr>
        <w:autoSpaceDE w:val="0"/>
        <w:autoSpaceDN w:val="0"/>
        <w:adjustRightInd w:val="0"/>
        <w:ind w:left="720"/>
        <w:jc w:val="both"/>
        <w:rPr>
          <w:sz w:val="20"/>
          <w:szCs w:val="20"/>
        </w:rPr>
      </w:pPr>
      <w:r w:rsidRPr="00A22732">
        <w:rPr>
          <w:b/>
          <w:bCs/>
          <w:sz w:val="20"/>
          <w:szCs w:val="20"/>
        </w:rPr>
        <w:t xml:space="preserve">компенсаторная компетенция – </w:t>
      </w:r>
      <w:r w:rsidRPr="00A22732">
        <w:rPr>
          <w:sz w:val="20"/>
          <w:szCs w:val="20"/>
        </w:rPr>
        <w:t>дальнейшее развитие умений выходить из положения в условиях дефицита языковых средств при получении и передаче иноязычной информации;</w:t>
      </w:r>
    </w:p>
    <w:p w:rsidR="00633C79" w:rsidRPr="00A22732" w:rsidRDefault="00633C79" w:rsidP="00A22732">
      <w:pPr>
        <w:autoSpaceDE w:val="0"/>
        <w:autoSpaceDN w:val="0"/>
        <w:adjustRightInd w:val="0"/>
        <w:ind w:left="720"/>
        <w:jc w:val="both"/>
        <w:rPr>
          <w:sz w:val="20"/>
          <w:szCs w:val="20"/>
        </w:rPr>
      </w:pPr>
      <w:r w:rsidRPr="00A22732">
        <w:rPr>
          <w:b/>
          <w:bCs/>
          <w:sz w:val="20"/>
          <w:szCs w:val="20"/>
        </w:rPr>
        <w:t xml:space="preserve">учебно-познавательная компетенция – </w:t>
      </w:r>
      <w:r w:rsidRPr="00A22732">
        <w:rPr>
          <w:sz w:val="20"/>
          <w:szCs w:val="20"/>
        </w:rPr>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633C79" w:rsidRPr="00A22732" w:rsidRDefault="00633C79" w:rsidP="00A22732">
      <w:pPr>
        <w:numPr>
          <w:ilvl w:val="0"/>
          <w:numId w:val="4"/>
        </w:numPr>
        <w:tabs>
          <w:tab w:val="clear" w:pos="1440"/>
          <w:tab w:val="num" w:pos="720"/>
        </w:tabs>
        <w:autoSpaceDE w:val="0"/>
        <w:autoSpaceDN w:val="0"/>
        <w:adjustRightInd w:val="0"/>
        <w:ind w:left="720"/>
        <w:jc w:val="both"/>
        <w:rPr>
          <w:sz w:val="20"/>
          <w:szCs w:val="20"/>
        </w:rPr>
      </w:pPr>
      <w:r w:rsidRPr="00A22732">
        <w:rPr>
          <w:b/>
          <w:bCs/>
          <w:sz w:val="20"/>
          <w:szCs w:val="20"/>
        </w:rPr>
        <w:t xml:space="preserve">развитие и воспитание </w:t>
      </w:r>
      <w:r w:rsidRPr="00A22732">
        <w:rPr>
          <w:sz w:val="20"/>
          <w:szCs w:val="20"/>
        </w:rPr>
        <w:t>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их социальная адаптация; формирование качеств гражданина и патриота, осознание необходимости вести здоровый образ жизни.</w:t>
      </w:r>
    </w:p>
    <w:p w:rsidR="00633C79" w:rsidRPr="00A22732" w:rsidRDefault="00633C79" w:rsidP="00633C79">
      <w:pPr>
        <w:widowControl w:val="0"/>
        <w:ind w:firstLine="567"/>
        <w:jc w:val="both"/>
        <w:rPr>
          <w:b/>
          <w:sz w:val="20"/>
          <w:szCs w:val="20"/>
        </w:rPr>
      </w:pPr>
    </w:p>
    <w:p w:rsidR="00633C79" w:rsidRPr="00A22732" w:rsidRDefault="00633C79" w:rsidP="00A22732">
      <w:pPr>
        <w:widowControl w:val="0"/>
        <w:ind w:firstLine="567"/>
        <w:jc w:val="both"/>
        <w:rPr>
          <w:b/>
          <w:sz w:val="20"/>
          <w:szCs w:val="20"/>
        </w:rPr>
      </w:pPr>
      <w:proofErr w:type="spellStart"/>
      <w:r w:rsidRPr="00A22732">
        <w:rPr>
          <w:b/>
          <w:sz w:val="20"/>
          <w:szCs w:val="20"/>
        </w:rPr>
        <w:t>Общеучебные</w:t>
      </w:r>
      <w:proofErr w:type="spellEnd"/>
      <w:r w:rsidRPr="00A22732">
        <w:rPr>
          <w:b/>
          <w:sz w:val="20"/>
          <w:szCs w:val="20"/>
        </w:rPr>
        <w:t xml:space="preserve"> умения, навыки и способы деятельности.</w:t>
      </w:r>
    </w:p>
    <w:p w:rsidR="00633C79" w:rsidRPr="00A22732" w:rsidRDefault="00633C79" w:rsidP="00A22732">
      <w:pPr>
        <w:autoSpaceDE w:val="0"/>
        <w:autoSpaceDN w:val="0"/>
        <w:adjustRightInd w:val="0"/>
        <w:jc w:val="both"/>
        <w:rPr>
          <w:sz w:val="20"/>
          <w:szCs w:val="20"/>
        </w:rPr>
      </w:pPr>
      <w:r w:rsidRPr="00A22732">
        <w:rPr>
          <w:sz w:val="20"/>
          <w:szCs w:val="20"/>
        </w:rPr>
        <w:t xml:space="preserve">Программа  предусматривает развитие у учащихся учебных умений, связанных с приемами самостоятельного приобретения знаний: использовать двуязычные и одноязычные (толковые) словари и другую справочную литературу, мобильные гаджеты, ориентироваться в письменном и </w:t>
      </w:r>
      <w:proofErr w:type="spellStart"/>
      <w:r w:rsidRPr="00A22732">
        <w:rPr>
          <w:sz w:val="20"/>
          <w:szCs w:val="20"/>
        </w:rPr>
        <w:t>аудиотексте</w:t>
      </w:r>
      <w:proofErr w:type="spellEnd"/>
      <w:r w:rsidRPr="00A22732">
        <w:rPr>
          <w:sz w:val="20"/>
          <w:szCs w:val="20"/>
        </w:rPr>
        <w:t xml:space="preserve"> на английском языке, обобщать информацию, выделять ее из различных источников; а также развитие специальных учебных умений: использовать выборочный перевод для достижения понимания текста; интерпретировать языковые средства, отражающие особенности культуры англоязычных стран; участвовать в проектной деятельности </w:t>
      </w:r>
      <w:proofErr w:type="spellStart"/>
      <w:r w:rsidRPr="00A22732">
        <w:rPr>
          <w:sz w:val="20"/>
          <w:szCs w:val="20"/>
        </w:rPr>
        <w:t>межпредметного</w:t>
      </w:r>
      <w:proofErr w:type="spellEnd"/>
      <w:r w:rsidRPr="00A22732">
        <w:rPr>
          <w:sz w:val="20"/>
          <w:szCs w:val="20"/>
        </w:rPr>
        <w:t xml:space="preserve"> характера, в том числе с использованием Интернет. Все это должно дать возможность учащимся старшей школы достичь общеевропейского порогового уровня В1 владения иноязычной коммуникативной компетенции по европейской системе классификации уровней.</w:t>
      </w:r>
    </w:p>
    <w:p w:rsidR="00633C79" w:rsidRPr="00A22732" w:rsidRDefault="00633C79" w:rsidP="00A22732">
      <w:pPr>
        <w:autoSpaceDE w:val="0"/>
        <w:autoSpaceDN w:val="0"/>
        <w:adjustRightInd w:val="0"/>
        <w:jc w:val="both"/>
        <w:rPr>
          <w:sz w:val="20"/>
          <w:szCs w:val="20"/>
        </w:rPr>
      </w:pPr>
      <w:r w:rsidRPr="00A22732">
        <w:rPr>
          <w:sz w:val="20"/>
          <w:szCs w:val="20"/>
        </w:rPr>
        <w:t xml:space="preserve">         </w:t>
      </w:r>
      <w:r w:rsidRPr="00A22732">
        <w:rPr>
          <w:b/>
          <w:sz w:val="20"/>
          <w:szCs w:val="20"/>
        </w:rPr>
        <w:t>Принципы.</w:t>
      </w:r>
    </w:p>
    <w:p w:rsidR="00633C79" w:rsidRPr="00A22732" w:rsidRDefault="00633C79" w:rsidP="00A22732">
      <w:pPr>
        <w:autoSpaceDE w:val="0"/>
        <w:autoSpaceDN w:val="0"/>
        <w:adjustRightInd w:val="0"/>
        <w:jc w:val="both"/>
        <w:rPr>
          <w:sz w:val="20"/>
          <w:szCs w:val="20"/>
        </w:rPr>
      </w:pPr>
      <w:r w:rsidRPr="00A22732">
        <w:rPr>
          <w:sz w:val="20"/>
          <w:szCs w:val="20"/>
        </w:rPr>
        <w:t xml:space="preserve"> Данная рабочая программа строится на основе следующих подходов в обучении иностранным языкам.</w:t>
      </w:r>
    </w:p>
    <w:p w:rsidR="00633C79" w:rsidRPr="00A22732" w:rsidRDefault="00633C79" w:rsidP="00A22732">
      <w:pPr>
        <w:numPr>
          <w:ilvl w:val="0"/>
          <w:numId w:val="6"/>
        </w:numPr>
        <w:autoSpaceDE w:val="0"/>
        <w:autoSpaceDN w:val="0"/>
        <w:adjustRightInd w:val="0"/>
        <w:jc w:val="both"/>
        <w:rPr>
          <w:sz w:val="20"/>
          <w:szCs w:val="20"/>
        </w:rPr>
      </w:pPr>
      <w:r w:rsidRPr="00A22732">
        <w:rPr>
          <w:sz w:val="20"/>
          <w:szCs w:val="20"/>
        </w:rPr>
        <w:t xml:space="preserve">личностно-ориентированный, </w:t>
      </w:r>
    </w:p>
    <w:p w:rsidR="00633C79" w:rsidRPr="00A22732" w:rsidRDefault="00633C79" w:rsidP="00A22732">
      <w:pPr>
        <w:numPr>
          <w:ilvl w:val="0"/>
          <w:numId w:val="6"/>
        </w:numPr>
        <w:autoSpaceDE w:val="0"/>
        <w:autoSpaceDN w:val="0"/>
        <w:adjustRightInd w:val="0"/>
        <w:jc w:val="both"/>
        <w:rPr>
          <w:sz w:val="20"/>
          <w:szCs w:val="20"/>
        </w:rPr>
      </w:pPr>
      <w:proofErr w:type="spellStart"/>
      <w:r w:rsidRPr="00A22732">
        <w:rPr>
          <w:sz w:val="20"/>
          <w:szCs w:val="20"/>
        </w:rPr>
        <w:t>деятельностный</w:t>
      </w:r>
      <w:proofErr w:type="spellEnd"/>
      <w:r w:rsidRPr="00A22732">
        <w:rPr>
          <w:sz w:val="20"/>
          <w:szCs w:val="20"/>
        </w:rPr>
        <w:t xml:space="preserve">, </w:t>
      </w:r>
    </w:p>
    <w:p w:rsidR="00633C79" w:rsidRPr="00A22732" w:rsidRDefault="00633C79" w:rsidP="00A22732">
      <w:pPr>
        <w:numPr>
          <w:ilvl w:val="0"/>
          <w:numId w:val="6"/>
        </w:numPr>
        <w:autoSpaceDE w:val="0"/>
        <w:autoSpaceDN w:val="0"/>
        <w:adjustRightInd w:val="0"/>
        <w:jc w:val="both"/>
        <w:rPr>
          <w:sz w:val="20"/>
          <w:szCs w:val="20"/>
        </w:rPr>
      </w:pPr>
      <w:r w:rsidRPr="00A22732">
        <w:rPr>
          <w:sz w:val="20"/>
          <w:szCs w:val="20"/>
        </w:rPr>
        <w:t xml:space="preserve">коммуникативно-когнитивный </w:t>
      </w:r>
    </w:p>
    <w:p w:rsidR="00633C79" w:rsidRPr="00A22732" w:rsidRDefault="00633C79" w:rsidP="00633C79">
      <w:pPr>
        <w:numPr>
          <w:ilvl w:val="0"/>
          <w:numId w:val="6"/>
        </w:numPr>
        <w:autoSpaceDE w:val="0"/>
        <w:autoSpaceDN w:val="0"/>
        <w:adjustRightInd w:val="0"/>
        <w:rPr>
          <w:sz w:val="20"/>
          <w:szCs w:val="20"/>
        </w:rPr>
      </w:pPr>
      <w:r w:rsidRPr="00A22732">
        <w:rPr>
          <w:sz w:val="20"/>
          <w:szCs w:val="20"/>
        </w:rPr>
        <w:lastRenderedPageBreak/>
        <w:t xml:space="preserve">социокультурный </w:t>
      </w:r>
    </w:p>
    <w:p w:rsidR="00633C79" w:rsidRPr="00A22732" w:rsidRDefault="00633C79" w:rsidP="00633C79">
      <w:pPr>
        <w:autoSpaceDE w:val="0"/>
        <w:autoSpaceDN w:val="0"/>
        <w:adjustRightInd w:val="0"/>
        <w:rPr>
          <w:sz w:val="20"/>
          <w:szCs w:val="20"/>
        </w:rPr>
      </w:pPr>
      <w:r w:rsidRPr="00A22732">
        <w:rPr>
          <w:sz w:val="20"/>
          <w:szCs w:val="20"/>
        </w:rPr>
        <w:t xml:space="preserve">С учётом с </w:t>
      </w:r>
      <w:proofErr w:type="spellStart"/>
      <w:r w:rsidRPr="00A22732">
        <w:rPr>
          <w:sz w:val="20"/>
          <w:szCs w:val="20"/>
        </w:rPr>
        <w:t>общедидактических</w:t>
      </w:r>
      <w:proofErr w:type="spellEnd"/>
      <w:r w:rsidRPr="00A22732">
        <w:rPr>
          <w:sz w:val="20"/>
          <w:szCs w:val="20"/>
        </w:rPr>
        <w:t xml:space="preserve"> принципов,  таких принципов как:</w:t>
      </w:r>
    </w:p>
    <w:p w:rsidR="00633C79" w:rsidRPr="00A22732" w:rsidRDefault="00633C79" w:rsidP="00633C79">
      <w:pPr>
        <w:numPr>
          <w:ilvl w:val="0"/>
          <w:numId w:val="7"/>
        </w:numPr>
        <w:autoSpaceDE w:val="0"/>
        <w:autoSpaceDN w:val="0"/>
        <w:adjustRightInd w:val="0"/>
        <w:rPr>
          <w:sz w:val="20"/>
          <w:szCs w:val="20"/>
        </w:rPr>
      </w:pPr>
      <w:r w:rsidRPr="00A22732">
        <w:rPr>
          <w:sz w:val="20"/>
          <w:szCs w:val="20"/>
        </w:rPr>
        <w:t xml:space="preserve">Принцип </w:t>
      </w:r>
      <w:proofErr w:type="spellStart"/>
      <w:r w:rsidRPr="00A22732">
        <w:rPr>
          <w:sz w:val="20"/>
          <w:szCs w:val="20"/>
        </w:rPr>
        <w:t>природосообразности</w:t>
      </w:r>
      <w:proofErr w:type="spellEnd"/>
      <w:r w:rsidRPr="00A22732">
        <w:rPr>
          <w:sz w:val="20"/>
          <w:szCs w:val="20"/>
        </w:rPr>
        <w:t xml:space="preserve"> (учета не только типологических особенностей школьников, их возрастных особенностей, но и учет индивидуальных особенностей);</w:t>
      </w:r>
    </w:p>
    <w:p w:rsidR="00633C79" w:rsidRPr="00A22732" w:rsidRDefault="00633C79" w:rsidP="00633C79">
      <w:pPr>
        <w:numPr>
          <w:ilvl w:val="0"/>
          <w:numId w:val="7"/>
        </w:numPr>
        <w:autoSpaceDE w:val="0"/>
        <w:autoSpaceDN w:val="0"/>
        <w:adjustRightInd w:val="0"/>
        <w:rPr>
          <w:sz w:val="20"/>
          <w:szCs w:val="20"/>
        </w:rPr>
      </w:pPr>
      <w:r w:rsidRPr="00A22732">
        <w:rPr>
          <w:sz w:val="20"/>
          <w:szCs w:val="20"/>
        </w:rPr>
        <w:t>Принцип автономии школьников, они выступают в качестве активных субъектов учебной деятельности, увеличивается удельный вес их самостоятельности;</w:t>
      </w:r>
    </w:p>
    <w:p w:rsidR="00633C79" w:rsidRPr="00A22732" w:rsidRDefault="00633C79" w:rsidP="00633C79">
      <w:pPr>
        <w:numPr>
          <w:ilvl w:val="0"/>
          <w:numId w:val="7"/>
        </w:numPr>
        <w:autoSpaceDE w:val="0"/>
        <w:autoSpaceDN w:val="0"/>
        <w:adjustRightInd w:val="0"/>
        <w:rPr>
          <w:sz w:val="20"/>
          <w:szCs w:val="20"/>
        </w:rPr>
      </w:pPr>
      <w:r w:rsidRPr="00A22732">
        <w:rPr>
          <w:sz w:val="20"/>
          <w:szCs w:val="20"/>
        </w:rPr>
        <w:t>Принцип продуктивности обучения – нацеленность на реальные результаты обучения в виде продуктов деятельности – собственно речевых, речевых, включенных в другие виды деятельности (трудовую, эстетическую), а также предусматривают не только приращение знаний, умений и навыков, но и  приращение в духовной сфере школьника;</w:t>
      </w:r>
    </w:p>
    <w:p w:rsidR="00633C79" w:rsidRPr="00A22732" w:rsidRDefault="00633C79" w:rsidP="00633C79">
      <w:pPr>
        <w:autoSpaceDE w:val="0"/>
        <w:autoSpaceDN w:val="0"/>
        <w:adjustRightInd w:val="0"/>
        <w:rPr>
          <w:sz w:val="20"/>
          <w:szCs w:val="20"/>
        </w:rPr>
      </w:pPr>
      <w:r w:rsidRPr="00A22732">
        <w:rPr>
          <w:sz w:val="20"/>
          <w:szCs w:val="20"/>
        </w:rPr>
        <w:t xml:space="preserve">       </w:t>
      </w:r>
      <w:r w:rsidRPr="00A22732">
        <w:rPr>
          <w:b/>
          <w:sz w:val="20"/>
          <w:szCs w:val="20"/>
        </w:rPr>
        <w:t>Функции.</w:t>
      </w:r>
      <w:r w:rsidRPr="00A22732">
        <w:rPr>
          <w:sz w:val="20"/>
          <w:szCs w:val="20"/>
        </w:rPr>
        <w:t xml:space="preserve"> </w:t>
      </w:r>
    </w:p>
    <w:p w:rsidR="00633C79" w:rsidRPr="00A22732" w:rsidRDefault="00633C79" w:rsidP="00633C79">
      <w:pPr>
        <w:autoSpaceDE w:val="0"/>
        <w:autoSpaceDN w:val="0"/>
        <w:adjustRightInd w:val="0"/>
        <w:rPr>
          <w:sz w:val="20"/>
          <w:szCs w:val="20"/>
        </w:rPr>
      </w:pPr>
      <w:r w:rsidRPr="00A22732">
        <w:rPr>
          <w:sz w:val="20"/>
          <w:szCs w:val="20"/>
        </w:rPr>
        <w:t>Данная рабочая программа выполняет три основные функции.</w:t>
      </w:r>
    </w:p>
    <w:p w:rsidR="00633C79" w:rsidRPr="00A22732" w:rsidRDefault="00633C79" w:rsidP="00633C79">
      <w:pPr>
        <w:numPr>
          <w:ilvl w:val="0"/>
          <w:numId w:val="3"/>
        </w:numPr>
        <w:autoSpaceDE w:val="0"/>
        <w:autoSpaceDN w:val="0"/>
        <w:adjustRightInd w:val="0"/>
        <w:rPr>
          <w:sz w:val="20"/>
          <w:szCs w:val="20"/>
        </w:rPr>
      </w:pPr>
      <w:r w:rsidRPr="00A22732">
        <w:rPr>
          <w:sz w:val="20"/>
          <w:szCs w:val="20"/>
        </w:rPr>
        <w:t xml:space="preserve">Информационно-методическая функция позволяет участникам образовательного процесса получить представление о целях, содержании, общей стратегии обучения, воспитания и развития учащихся основной школы средствами конкретного учебного предмета, о вкладе каждого учебного предмета в решение общих целей образования. </w:t>
      </w:r>
    </w:p>
    <w:p w:rsidR="00633C79" w:rsidRPr="00A22732" w:rsidRDefault="00633C79" w:rsidP="00633C79">
      <w:pPr>
        <w:numPr>
          <w:ilvl w:val="0"/>
          <w:numId w:val="3"/>
        </w:numPr>
        <w:autoSpaceDE w:val="0"/>
        <w:autoSpaceDN w:val="0"/>
        <w:adjustRightInd w:val="0"/>
        <w:rPr>
          <w:sz w:val="20"/>
          <w:szCs w:val="20"/>
        </w:rPr>
      </w:pPr>
      <w:r w:rsidRPr="00A22732">
        <w:rPr>
          <w:sz w:val="20"/>
          <w:szCs w:val="20"/>
        </w:rPr>
        <w:t xml:space="preserve">Организационно-планирующая функция позволяет рассмотреть возможное направление развертыванья и конкретизации содержания образовательного стандарта основного общего образования по конкретному учебному предмету с учетом его специфики и логики учебного процесса. Реализация организационно-планирующей функции предусматривает выделение этапов обучения, определение количественных и качественных характеристик содержания обучения на каждом этапе. </w:t>
      </w:r>
    </w:p>
    <w:p w:rsidR="00633C79" w:rsidRPr="00A22732" w:rsidRDefault="00633C79" w:rsidP="00633C79">
      <w:pPr>
        <w:numPr>
          <w:ilvl w:val="0"/>
          <w:numId w:val="3"/>
        </w:numPr>
        <w:autoSpaceDE w:val="0"/>
        <w:autoSpaceDN w:val="0"/>
        <w:adjustRightInd w:val="0"/>
        <w:rPr>
          <w:sz w:val="20"/>
          <w:szCs w:val="20"/>
        </w:rPr>
      </w:pPr>
      <w:r w:rsidRPr="00A22732">
        <w:rPr>
          <w:sz w:val="20"/>
          <w:szCs w:val="20"/>
        </w:rPr>
        <w:t xml:space="preserve">Контролирующая функция заключается в том, что программа, задавая требования к содержанию речи, коммуникативным умениям, к отбору языкового материала и к уровню </w:t>
      </w:r>
      <w:proofErr w:type="spellStart"/>
      <w:r w:rsidRPr="00A22732">
        <w:rPr>
          <w:sz w:val="20"/>
          <w:szCs w:val="20"/>
        </w:rPr>
        <w:t>обученности</w:t>
      </w:r>
      <w:proofErr w:type="spellEnd"/>
      <w:r w:rsidRPr="00A22732">
        <w:rPr>
          <w:sz w:val="20"/>
          <w:szCs w:val="20"/>
        </w:rPr>
        <w:t xml:space="preserve"> школьников на каждом этапе обучения, может служить основой для сравнения полученных в ходе контроля результатов.</w:t>
      </w:r>
    </w:p>
    <w:p w:rsidR="00633C79" w:rsidRPr="00A22732" w:rsidRDefault="00633C79" w:rsidP="00633C79">
      <w:pPr>
        <w:tabs>
          <w:tab w:val="left" w:pos="4219"/>
        </w:tabs>
        <w:jc w:val="both"/>
        <w:rPr>
          <w:b/>
          <w:sz w:val="20"/>
          <w:szCs w:val="20"/>
        </w:rPr>
      </w:pPr>
      <w:r w:rsidRPr="00A22732">
        <w:rPr>
          <w:b/>
          <w:sz w:val="20"/>
          <w:szCs w:val="20"/>
        </w:rPr>
        <w:t xml:space="preserve">     2.  Место предмета в учебном плане.</w:t>
      </w:r>
    </w:p>
    <w:p w:rsidR="00633C79" w:rsidRPr="00A22732" w:rsidRDefault="00633C79" w:rsidP="00633C79">
      <w:pPr>
        <w:autoSpaceDE w:val="0"/>
        <w:autoSpaceDN w:val="0"/>
        <w:adjustRightInd w:val="0"/>
        <w:rPr>
          <w:sz w:val="20"/>
          <w:szCs w:val="20"/>
        </w:rPr>
      </w:pPr>
      <w:r w:rsidRPr="00A22732">
        <w:rPr>
          <w:sz w:val="20"/>
          <w:szCs w:val="20"/>
        </w:rPr>
        <w:t xml:space="preserve">     Федеральный базисный учебный план для образовательных учреждений Российской Федерации отводит 210 часов для обязательного изучения учебного предмета на этапе полного среднего образования из расчета 3-х учебных часов в неделю в 10-11 классах.</w:t>
      </w:r>
    </w:p>
    <w:p w:rsidR="00633C79" w:rsidRPr="00A22732" w:rsidRDefault="00633C79" w:rsidP="00633C79">
      <w:pPr>
        <w:tabs>
          <w:tab w:val="left" w:pos="4219"/>
        </w:tabs>
        <w:jc w:val="both"/>
        <w:rPr>
          <w:sz w:val="20"/>
          <w:szCs w:val="20"/>
        </w:rPr>
      </w:pPr>
      <w:r w:rsidRPr="00A22732">
        <w:rPr>
          <w:sz w:val="20"/>
          <w:szCs w:val="20"/>
        </w:rPr>
        <w:t>На реализацию регионального компонента в соответствии с базисным учебным планом отводится 10% учебного времени.</w:t>
      </w:r>
    </w:p>
    <w:p w:rsidR="00633C79" w:rsidRPr="00A22732" w:rsidRDefault="00633C79" w:rsidP="00633C79">
      <w:pPr>
        <w:tabs>
          <w:tab w:val="left" w:pos="4219"/>
        </w:tabs>
        <w:jc w:val="both"/>
        <w:rPr>
          <w:sz w:val="20"/>
          <w:szCs w:val="20"/>
        </w:rPr>
      </w:pPr>
    </w:p>
    <w:p w:rsidR="00633C79" w:rsidRPr="00A22732" w:rsidRDefault="00633C79" w:rsidP="00633C79">
      <w:pPr>
        <w:tabs>
          <w:tab w:val="left" w:pos="4219"/>
        </w:tabs>
        <w:jc w:val="both"/>
        <w:rPr>
          <w:sz w:val="20"/>
          <w:szCs w:val="20"/>
        </w:rPr>
      </w:pPr>
      <w:r w:rsidRPr="00A22732">
        <w:rPr>
          <w:b/>
          <w:sz w:val="20"/>
          <w:szCs w:val="20"/>
        </w:rPr>
        <w:t xml:space="preserve">    3. Основное содержание</w:t>
      </w:r>
    </w:p>
    <w:p w:rsidR="00633C79" w:rsidRPr="00A22732" w:rsidRDefault="00633C79" w:rsidP="00633C79">
      <w:pPr>
        <w:rPr>
          <w:sz w:val="20"/>
          <w:szCs w:val="20"/>
        </w:rPr>
      </w:pPr>
      <w:r w:rsidRPr="00A22732">
        <w:rPr>
          <w:sz w:val="20"/>
          <w:szCs w:val="20"/>
        </w:rPr>
        <w:t>Предметное содержание устной речи, предлагаемое в авторской программе, полностью включает темы, предусмотренные стандартом по иностранным языкам. Ряд тем рассматривается более подробно.</w:t>
      </w:r>
    </w:p>
    <w:p w:rsidR="00633C79" w:rsidRPr="00A22732" w:rsidRDefault="00633C79" w:rsidP="00633C79">
      <w:pPr>
        <w:autoSpaceDE w:val="0"/>
        <w:autoSpaceDN w:val="0"/>
        <w:adjustRightInd w:val="0"/>
        <w:rPr>
          <w:sz w:val="20"/>
          <w:szCs w:val="20"/>
        </w:rPr>
      </w:pPr>
      <w:r w:rsidRPr="00A22732">
        <w:rPr>
          <w:b/>
          <w:bCs/>
          <w:sz w:val="20"/>
          <w:szCs w:val="20"/>
        </w:rPr>
        <w:t xml:space="preserve">Социально-бытовая сфера. </w:t>
      </w:r>
      <w:r w:rsidRPr="00A22732">
        <w:rPr>
          <w:sz w:val="20"/>
          <w:szCs w:val="20"/>
        </w:rPr>
        <w:t xml:space="preserve">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 </w:t>
      </w:r>
    </w:p>
    <w:p w:rsidR="00633C79" w:rsidRPr="00A22732" w:rsidRDefault="00633C79" w:rsidP="00633C79">
      <w:pPr>
        <w:autoSpaceDE w:val="0"/>
        <w:autoSpaceDN w:val="0"/>
        <w:adjustRightInd w:val="0"/>
        <w:rPr>
          <w:sz w:val="20"/>
          <w:szCs w:val="20"/>
        </w:rPr>
      </w:pPr>
      <w:r w:rsidRPr="00A22732">
        <w:rPr>
          <w:b/>
          <w:bCs/>
          <w:sz w:val="20"/>
          <w:szCs w:val="20"/>
        </w:rPr>
        <w:t xml:space="preserve">Социально-культурная сфера. </w:t>
      </w:r>
      <w:r w:rsidRPr="00A22732">
        <w:rPr>
          <w:sz w:val="20"/>
          <w:szCs w:val="20"/>
        </w:rPr>
        <w:t xml:space="preserve">Молодежь в современном обществе. Досуг молодежи: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w:t>
      </w:r>
      <w:r w:rsidRPr="00A22732">
        <w:rPr>
          <w:iCs/>
          <w:sz w:val="20"/>
          <w:szCs w:val="20"/>
        </w:rPr>
        <w:t>научно-технический</w:t>
      </w:r>
      <w:r w:rsidRPr="00A22732">
        <w:rPr>
          <w:sz w:val="20"/>
          <w:szCs w:val="20"/>
        </w:rPr>
        <w:t xml:space="preserve"> </w:t>
      </w:r>
      <w:r w:rsidRPr="00A22732">
        <w:rPr>
          <w:iCs/>
          <w:sz w:val="20"/>
          <w:szCs w:val="20"/>
        </w:rPr>
        <w:t>прогресс</w:t>
      </w:r>
      <w:r w:rsidRPr="00A22732">
        <w:rPr>
          <w:sz w:val="20"/>
          <w:szCs w:val="20"/>
        </w:rPr>
        <w:t>.</w:t>
      </w:r>
    </w:p>
    <w:p w:rsidR="00633C79" w:rsidRPr="00A22732" w:rsidRDefault="00633C79" w:rsidP="00633C79">
      <w:pPr>
        <w:autoSpaceDE w:val="0"/>
        <w:autoSpaceDN w:val="0"/>
        <w:adjustRightInd w:val="0"/>
        <w:rPr>
          <w:sz w:val="20"/>
          <w:szCs w:val="20"/>
        </w:rPr>
      </w:pPr>
      <w:r w:rsidRPr="00A22732">
        <w:rPr>
          <w:b/>
          <w:bCs/>
          <w:sz w:val="20"/>
          <w:szCs w:val="20"/>
        </w:rPr>
        <w:t xml:space="preserve">Учебно-трудовая сфера. </w:t>
      </w:r>
      <w:r w:rsidRPr="00A22732">
        <w:rPr>
          <w:sz w:val="20"/>
          <w:szCs w:val="20"/>
        </w:rPr>
        <w:t>Современный мир профессий. Возможности продолжение образования в высшей школе. Проблемы выбора будущей сферы трудовой и профессиональной деятельности, профессии, планы на ближайшее будущее</w:t>
      </w:r>
      <w:r w:rsidRPr="00A22732">
        <w:rPr>
          <w:b/>
          <w:bCs/>
          <w:sz w:val="20"/>
          <w:szCs w:val="20"/>
        </w:rPr>
        <w:t xml:space="preserve">. </w:t>
      </w:r>
      <w:r w:rsidRPr="00A22732">
        <w:rPr>
          <w:sz w:val="20"/>
          <w:szCs w:val="20"/>
        </w:rPr>
        <w:t>Языки международного</w:t>
      </w:r>
    </w:p>
    <w:p w:rsidR="00633C79" w:rsidRPr="00A22732" w:rsidRDefault="00633C79" w:rsidP="00633C79">
      <w:pPr>
        <w:shd w:val="clear" w:color="auto" w:fill="FFFFFF"/>
        <w:jc w:val="both"/>
        <w:rPr>
          <w:b/>
          <w:sz w:val="20"/>
          <w:szCs w:val="20"/>
        </w:rPr>
      </w:pPr>
      <w:r w:rsidRPr="00A22732">
        <w:rPr>
          <w:sz w:val="20"/>
          <w:szCs w:val="20"/>
        </w:rPr>
        <w:t>общения и их роль при выборе профессии в современном мире.</w:t>
      </w:r>
    </w:p>
    <w:p w:rsidR="00633C79" w:rsidRPr="00A22732" w:rsidRDefault="00633C79" w:rsidP="00633C79">
      <w:pPr>
        <w:jc w:val="both"/>
        <w:rPr>
          <w:b/>
          <w:sz w:val="20"/>
          <w:szCs w:val="20"/>
        </w:rPr>
      </w:pPr>
      <w:r w:rsidRPr="00A22732">
        <w:rPr>
          <w:b/>
          <w:sz w:val="20"/>
          <w:szCs w:val="20"/>
        </w:rPr>
        <w:t xml:space="preserve">Речевые умения </w:t>
      </w:r>
    </w:p>
    <w:p w:rsidR="00633C79" w:rsidRPr="00A22732" w:rsidRDefault="00633C79" w:rsidP="00633C79">
      <w:pPr>
        <w:jc w:val="both"/>
        <w:rPr>
          <w:sz w:val="20"/>
          <w:szCs w:val="20"/>
        </w:rPr>
      </w:pPr>
      <w:r w:rsidRPr="00A22732">
        <w:rPr>
          <w:sz w:val="20"/>
          <w:szCs w:val="20"/>
        </w:rPr>
        <w:t xml:space="preserve">В области </w:t>
      </w:r>
      <w:proofErr w:type="spellStart"/>
      <w:r w:rsidRPr="00A22732">
        <w:rPr>
          <w:b/>
          <w:sz w:val="20"/>
          <w:szCs w:val="20"/>
        </w:rPr>
        <w:t>аудирования</w:t>
      </w:r>
      <w:proofErr w:type="spellEnd"/>
      <w:r w:rsidRPr="00A22732">
        <w:rPr>
          <w:sz w:val="20"/>
          <w:szCs w:val="20"/>
        </w:rPr>
        <w:t xml:space="preserve"> предъявляются аутентичные тексты с длительностью звучания до 3х минут. Развиваются умения выборочного и полного понимания теле- и </w:t>
      </w:r>
      <w:proofErr w:type="gramStart"/>
      <w:r w:rsidRPr="00A22732">
        <w:rPr>
          <w:sz w:val="20"/>
          <w:szCs w:val="20"/>
        </w:rPr>
        <w:t>радиопередач ,</w:t>
      </w:r>
      <w:proofErr w:type="gramEnd"/>
      <w:r w:rsidRPr="00A22732">
        <w:rPr>
          <w:sz w:val="20"/>
          <w:szCs w:val="20"/>
        </w:rPr>
        <w:t xml:space="preserve"> реклам и выделения наиболее значимых фактов.</w:t>
      </w:r>
    </w:p>
    <w:p w:rsidR="00633C79" w:rsidRPr="00A22732" w:rsidRDefault="00633C79" w:rsidP="00633C79">
      <w:pPr>
        <w:jc w:val="both"/>
        <w:rPr>
          <w:sz w:val="20"/>
          <w:szCs w:val="20"/>
        </w:rPr>
      </w:pPr>
      <w:r w:rsidRPr="00A22732">
        <w:rPr>
          <w:sz w:val="20"/>
          <w:szCs w:val="20"/>
        </w:rPr>
        <w:t xml:space="preserve">В области </w:t>
      </w:r>
      <w:r w:rsidRPr="00A22732">
        <w:rPr>
          <w:b/>
          <w:sz w:val="20"/>
          <w:szCs w:val="20"/>
        </w:rPr>
        <w:t>чтения</w:t>
      </w:r>
      <w:r w:rsidRPr="00A22732">
        <w:rPr>
          <w:sz w:val="20"/>
          <w:szCs w:val="20"/>
        </w:rPr>
        <w:t xml:space="preserve"> идёт развитие всех видов чтения аутентичных текстов различных стилей: ознакомительное, изучающее, поисковое.</w:t>
      </w:r>
    </w:p>
    <w:p w:rsidR="00633C79" w:rsidRPr="00A22732" w:rsidRDefault="00633C79" w:rsidP="00633C79">
      <w:pPr>
        <w:jc w:val="both"/>
        <w:rPr>
          <w:sz w:val="20"/>
          <w:szCs w:val="20"/>
        </w:rPr>
      </w:pPr>
      <w:r w:rsidRPr="00A22732">
        <w:rPr>
          <w:sz w:val="20"/>
          <w:szCs w:val="20"/>
        </w:rPr>
        <w:t xml:space="preserve">В области </w:t>
      </w:r>
      <w:r w:rsidRPr="00A22732">
        <w:rPr>
          <w:b/>
          <w:sz w:val="20"/>
          <w:szCs w:val="20"/>
        </w:rPr>
        <w:t>говорения</w:t>
      </w:r>
      <w:r w:rsidRPr="00A22732">
        <w:rPr>
          <w:sz w:val="20"/>
          <w:szCs w:val="20"/>
        </w:rPr>
        <w:t xml:space="preserve"> совершенствуются умения участвовать в диалогах этикетного характера с объёмом высказывания до 6-7 реплик с каждой стороны и монологического высказывания  в объёме 12-15 фраз.</w:t>
      </w:r>
    </w:p>
    <w:p w:rsidR="00633C79" w:rsidRPr="00A22732" w:rsidRDefault="00633C79" w:rsidP="00633C79">
      <w:pPr>
        <w:jc w:val="both"/>
        <w:rPr>
          <w:sz w:val="20"/>
          <w:szCs w:val="20"/>
        </w:rPr>
      </w:pPr>
      <w:r w:rsidRPr="00A22732">
        <w:rPr>
          <w:sz w:val="20"/>
          <w:szCs w:val="20"/>
        </w:rPr>
        <w:t xml:space="preserve">В области </w:t>
      </w:r>
      <w:r w:rsidRPr="00A22732">
        <w:rPr>
          <w:b/>
          <w:sz w:val="20"/>
          <w:szCs w:val="20"/>
        </w:rPr>
        <w:t>письменной речи</w:t>
      </w:r>
      <w:r w:rsidRPr="00A22732">
        <w:rPr>
          <w:sz w:val="20"/>
          <w:szCs w:val="20"/>
        </w:rPr>
        <w:t xml:space="preserve"> развиваются умения писать личное письмо, заполнять анкету, бланк, составлять резюме, описывать свои планы на будущее.</w:t>
      </w:r>
    </w:p>
    <w:p w:rsidR="00633C79" w:rsidRPr="00A22732" w:rsidRDefault="00633C79" w:rsidP="00633C79">
      <w:pPr>
        <w:jc w:val="both"/>
        <w:rPr>
          <w:b/>
          <w:sz w:val="20"/>
          <w:szCs w:val="20"/>
        </w:rPr>
      </w:pPr>
      <w:r w:rsidRPr="00A22732">
        <w:rPr>
          <w:b/>
          <w:sz w:val="20"/>
          <w:szCs w:val="20"/>
        </w:rPr>
        <w:t>Компенсаторные умения</w:t>
      </w:r>
    </w:p>
    <w:p w:rsidR="00633C79" w:rsidRPr="00A22732" w:rsidRDefault="00633C79" w:rsidP="00633C79">
      <w:pPr>
        <w:jc w:val="both"/>
        <w:rPr>
          <w:sz w:val="20"/>
          <w:szCs w:val="20"/>
        </w:rPr>
      </w:pPr>
      <w:r w:rsidRPr="00A22732">
        <w:rPr>
          <w:sz w:val="20"/>
          <w:szCs w:val="20"/>
        </w:rPr>
        <w:t xml:space="preserve">Совершенствуются умения использовать языковую и контекстуальную догадку при чтении и </w:t>
      </w:r>
      <w:proofErr w:type="spellStart"/>
      <w:r w:rsidRPr="00A22732">
        <w:rPr>
          <w:sz w:val="20"/>
          <w:szCs w:val="20"/>
        </w:rPr>
        <w:t>аудировании</w:t>
      </w:r>
      <w:proofErr w:type="spellEnd"/>
      <w:r w:rsidRPr="00A22732">
        <w:rPr>
          <w:sz w:val="20"/>
          <w:szCs w:val="20"/>
        </w:rPr>
        <w:t>, прогнозировать содержание текста по заголовку, использовать переспрос, мимику, жесты.</w:t>
      </w:r>
    </w:p>
    <w:p w:rsidR="00633C79" w:rsidRPr="00A22732" w:rsidRDefault="00633C79" w:rsidP="00633C79">
      <w:pPr>
        <w:jc w:val="both"/>
        <w:rPr>
          <w:sz w:val="20"/>
          <w:szCs w:val="20"/>
        </w:rPr>
      </w:pPr>
      <w:r w:rsidRPr="00A22732">
        <w:rPr>
          <w:b/>
          <w:sz w:val="20"/>
          <w:szCs w:val="20"/>
        </w:rPr>
        <w:t>Учебно-познавательные умения</w:t>
      </w:r>
      <w:r w:rsidRPr="00A22732">
        <w:rPr>
          <w:sz w:val="20"/>
          <w:szCs w:val="20"/>
        </w:rPr>
        <w:t xml:space="preserve"> связаны с приёмами самостоятельного приобретения знаний с использованием словарей и другой справочной литературы.</w:t>
      </w:r>
    </w:p>
    <w:p w:rsidR="00633C79" w:rsidRPr="00A22732" w:rsidRDefault="00633C79" w:rsidP="00633C79">
      <w:pPr>
        <w:jc w:val="both"/>
        <w:rPr>
          <w:b/>
          <w:sz w:val="20"/>
          <w:szCs w:val="20"/>
        </w:rPr>
      </w:pPr>
      <w:r w:rsidRPr="00A22732">
        <w:rPr>
          <w:b/>
          <w:sz w:val="20"/>
          <w:szCs w:val="20"/>
        </w:rPr>
        <w:t xml:space="preserve">Социокультурные знания и умения </w:t>
      </w:r>
      <w:r w:rsidRPr="00A22732">
        <w:rPr>
          <w:sz w:val="20"/>
          <w:szCs w:val="20"/>
        </w:rPr>
        <w:t xml:space="preserve">развиваются за счёт углубления </w:t>
      </w:r>
      <w:proofErr w:type="spellStart"/>
      <w:r w:rsidRPr="00A22732">
        <w:rPr>
          <w:sz w:val="20"/>
          <w:szCs w:val="20"/>
        </w:rPr>
        <w:t>межпредметных</w:t>
      </w:r>
      <w:proofErr w:type="spellEnd"/>
      <w:r w:rsidRPr="00A22732">
        <w:rPr>
          <w:sz w:val="20"/>
          <w:szCs w:val="20"/>
        </w:rPr>
        <w:t xml:space="preserve"> знаний и знания правил культурного поведения.</w:t>
      </w:r>
    </w:p>
    <w:p w:rsidR="00633C79" w:rsidRPr="00A22732" w:rsidRDefault="00633C79" w:rsidP="00633C79">
      <w:pPr>
        <w:jc w:val="both"/>
        <w:rPr>
          <w:b/>
          <w:sz w:val="20"/>
          <w:szCs w:val="20"/>
        </w:rPr>
      </w:pPr>
      <w:r w:rsidRPr="00A22732">
        <w:rPr>
          <w:b/>
          <w:sz w:val="20"/>
          <w:szCs w:val="20"/>
        </w:rPr>
        <w:lastRenderedPageBreak/>
        <w:t>Языковые знания и навыки</w:t>
      </w:r>
    </w:p>
    <w:p w:rsidR="00633C79" w:rsidRPr="00A22732" w:rsidRDefault="00633C79" w:rsidP="00633C79">
      <w:pPr>
        <w:jc w:val="both"/>
        <w:rPr>
          <w:sz w:val="20"/>
          <w:szCs w:val="20"/>
        </w:rPr>
      </w:pPr>
      <w:r w:rsidRPr="00A22732">
        <w:rPr>
          <w:sz w:val="20"/>
          <w:szCs w:val="20"/>
        </w:rPr>
        <w:t>В старшей школе осуществляется систематизация языковых знаний школьников, полученных в основной школе, продолжается овладение новыми языковыми знаниями и навыками в соответствии с требованиями базового уровня владения английским языком.</w:t>
      </w:r>
    </w:p>
    <w:p w:rsidR="00633C79" w:rsidRPr="00A22732" w:rsidRDefault="00633C79" w:rsidP="00633C79">
      <w:pPr>
        <w:jc w:val="both"/>
        <w:rPr>
          <w:sz w:val="20"/>
          <w:szCs w:val="20"/>
        </w:rPr>
      </w:pPr>
      <w:r w:rsidRPr="00A22732">
        <w:rPr>
          <w:sz w:val="20"/>
          <w:szCs w:val="20"/>
        </w:rPr>
        <w:t xml:space="preserve">В области </w:t>
      </w:r>
      <w:r w:rsidRPr="00A22732">
        <w:rPr>
          <w:b/>
          <w:sz w:val="20"/>
          <w:szCs w:val="20"/>
        </w:rPr>
        <w:t>фонетики</w:t>
      </w:r>
      <w:r w:rsidRPr="00A22732">
        <w:rPr>
          <w:sz w:val="20"/>
          <w:szCs w:val="20"/>
        </w:rPr>
        <w:t>: соблюдение ударения и интонации.</w:t>
      </w:r>
    </w:p>
    <w:p w:rsidR="00633C79" w:rsidRPr="00A22732" w:rsidRDefault="00633C79" w:rsidP="00633C79">
      <w:pPr>
        <w:jc w:val="both"/>
        <w:rPr>
          <w:sz w:val="20"/>
          <w:szCs w:val="20"/>
        </w:rPr>
      </w:pPr>
      <w:r w:rsidRPr="00A22732">
        <w:rPr>
          <w:sz w:val="20"/>
          <w:szCs w:val="20"/>
        </w:rPr>
        <w:t xml:space="preserve">В области </w:t>
      </w:r>
      <w:r w:rsidRPr="00A22732">
        <w:rPr>
          <w:b/>
          <w:sz w:val="20"/>
          <w:szCs w:val="20"/>
        </w:rPr>
        <w:t>лексики</w:t>
      </w:r>
      <w:r w:rsidRPr="00A22732">
        <w:rPr>
          <w:sz w:val="20"/>
          <w:szCs w:val="20"/>
        </w:rPr>
        <w:t>: минимум 1400 лексических единиц.</w:t>
      </w:r>
    </w:p>
    <w:p w:rsidR="00633C79" w:rsidRPr="00A22732" w:rsidRDefault="00633C79" w:rsidP="00633C79">
      <w:pPr>
        <w:jc w:val="both"/>
        <w:rPr>
          <w:sz w:val="20"/>
          <w:szCs w:val="20"/>
        </w:rPr>
      </w:pPr>
      <w:r w:rsidRPr="00A22732">
        <w:rPr>
          <w:sz w:val="20"/>
          <w:szCs w:val="20"/>
        </w:rPr>
        <w:t xml:space="preserve">В области </w:t>
      </w:r>
      <w:r w:rsidRPr="00A22732">
        <w:rPr>
          <w:b/>
          <w:sz w:val="20"/>
          <w:szCs w:val="20"/>
        </w:rPr>
        <w:t>грамматики</w:t>
      </w:r>
      <w:r w:rsidRPr="00A22732">
        <w:rPr>
          <w:sz w:val="20"/>
          <w:szCs w:val="20"/>
        </w:rPr>
        <w:t>: систематизация знаний о сложносочинённых и сложноподчинённых, в том числе условных предложениях с разной степенью вероятности.(</w:t>
      </w:r>
      <w:r w:rsidRPr="00A22732">
        <w:rPr>
          <w:sz w:val="20"/>
          <w:szCs w:val="20"/>
          <w:lang w:val="en-US"/>
        </w:rPr>
        <w:t>Conditional</w:t>
      </w:r>
      <w:r w:rsidRPr="00A22732">
        <w:rPr>
          <w:sz w:val="20"/>
          <w:szCs w:val="20"/>
        </w:rPr>
        <w:t xml:space="preserve"> </w:t>
      </w:r>
      <w:r w:rsidRPr="00A22732">
        <w:rPr>
          <w:sz w:val="20"/>
          <w:szCs w:val="20"/>
          <w:lang w:val="en-US"/>
        </w:rPr>
        <w:t>I</w:t>
      </w:r>
      <w:r w:rsidRPr="00A22732">
        <w:rPr>
          <w:sz w:val="20"/>
          <w:szCs w:val="20"/>
        </w:rPr>
        <w:t>,</w:t>
      </w:r>
      <w:r w:rsidRPr="00A22732">
        <w:rPr>
          <w:sz w:val="20"/>
          <w:szCs w:val="20"/>
          <w:lang w:val="en-US"/>
        </w:rPr>
        <w:t>II</w:t>
      </w:r>
      <w:r w:rsidRPr="00A22732">
        <w:rPr>
          <w:sz w:val="20"/>
          <w:szCs w:val="20"/>
        </w:rPr>
        <w:t>,</w:t>
      </w:r>
      <w:r w:rsidRPr="00A22732">
        <w:rPr>
          <w:sz w:val="20"/>
          <w:szCs w:val="20"/>
          <w:lang w:val="en-US"/>
        </w:rPr>
        <w:t>III</w:t>
      </w:r>
      <w:r w:rsidRPr="00A22732">
        <w:rPr>
          <w:sz w:val="20"/>
          <w:szCs w:val="20"/>
        </w:rPr>
        <w:t>). Конструкции “</w:t>
      </w:r>
      <w:r w:rsidRPr="00A22732">
        <w:rPr>
          <w:sz w:val="20"/>
          <w:szCs w:val="20"/>
          <w:lang w:val="en-US"/>
        </w:rPr>
        <w:t>I</w:t>
      </w:r>
      <w:r w:rsidRPr="00A22732">
        <w:rPr>
          <w:sz w:val="20"/>
          <w:szCs w:val="20"/>
        </w:rPr>
        <w:t xml:space="preserve"> </w:t>
      </w:r>
      <w:r w:rsidRPr="00A22732">
        <w:rPr>
          <w:sz w:val="20"/>
          <w:szCs w:val="20"/>
          <w:lang w:val="en-US"/>
        </w:rPr>
        <w:t>wish</w:t>
      </w:r>
      <w:r w:rsidRPr="00A22732">
        <w:rPr>
          <w:sz w:val="20"/>
          <w:szCs w:val="20"/>
        </w:rPr>
        <w:t xml:space="preserve">…”, </w:t>
      </w:r>
      <w:r w:rsidRPr="00A22732">
        <w:rPr>
          <w:sz w:val="20"/>
          <w:szCs w:val="20"/>
          <w:lang w:val="en-US"/>
        </w:rPr>
        <w:t>so</w:t>
      </w:r>
      <w:r w:rsidRPr="00A22732">
        <w:rPr>
          <w:sz w:val="20"/>
          <w:szCs w:val="20"/>
        </w:rPr>
        <w:t>/</w:t>
      </w:r>
      <w:r w:rsidRPr="00A22732">
        <w:rPr>
          <w:sz w:val="20"/>
          <w:szCs w:val="20"/>
          <w:lang w:val="en-US"/>
        </w:rPr>
        <w:t>such</w:t>
      </w:r>
      <w:r w:rsidRPr="00A22732">
        <w:rPr>
          <w:sz w:val="20"/>
          <w:szCs w:val="20"/>
        </w:rPr>
        <w:t xml:space="preserve"> + </w:t>
      </w:r>
      <w:r w:rsidRPr="00A22732">
        <w:rPr>
          <w:sz w:val="20"/>
          <w:szCs w:val="20"/>
          <w:lang w:val="en-US"/>
        </w:rPr>
        <w:t>that</w:t>
      </w:r>
      <w:r w:rsidRPr="00A22732">
        <w:rPr>
          <w:sz w:val="20"/>
          <w:szCs w:val="20"/>
        </w:rPr>
        <w:t xml:space="preserve">, эмфатические конструкции. Знание видовременных форм глагола в действительном и страдательном залогах; неличных форм: инфинитива, причастий и герундия; </w:t>
      </w:r>
      <w:proofErr w:type="gramStart"/>
      <w:r w:rsidRPr="00A22732">
        <w:rPr>
          <w:sz w:val="20"/>
          <w:szCs w:val="20"/>
        </w:rPr>
        <w:t>употребление  артиклей</w:t>
      </w:r>
      <w:proofErr w:type="gramEnd"/>
      <w:r w:rsidRPr="00A22732">
        <w:rPr>
          <w:sz w:val="20"/>
          <w:szCs w:val="20"/>
        </w:rPr>
        <w:t>, местоимений, прилагательных и наречий, количественных и порядковых числительных, предлогов направления, времени, места действия; средств связи в тексте для обеспечения целостности текста.</w:t>
      </w:r>
    </w:p>
    <w:p w:rsidR="00633C79" w:rsidRPr="00A22732" w:rsidRDefault="00633C79" w:rsidP="00633C79">
      <w:pPr>
        <w:tabs>
          <w:tab w:val="left" w:pos="10800"/>
        </w:tabs>
        <w:jc w:val="both"/>
        <w:rPr>
          <w:b/>
          <w:sz w:val="20"/>
          <w:szCs w:val="20"/>
        </w:rPr>
      </w:pPr>
    </w:p>
    <w:p w:rsidR="00633C79" w:rsidRPr="00A22732" w:rsidRDefault="00633C79" w:rsidP="00633C79">
      <w:pPr>
        <w:tabs>
          <w:tab w:val="left" w:pos="10800"/>
        </w:tabs>
        <w:jc w:val="both"/>
        <w:rPr>
          <w:b/>
        </w:rPr>
      </w:pPr>
      <w:r w:rsidRPr="00A22732">
        <w:rPr>
          <w:b/>
        </w:rPr>
        <w:t>Распределение учебной нагрузки.</w:t>
      </w:r>
    </w:p>
    <w:p w:rsidR="00633C79" w:rsidRPr="00A22732" w:rsidRDefault="00633C79" w:rsidP="00633C79">
      <w:pPr>
        <w:rPr>
          <w:sz w:val="20"/>
          <w:szCs w:val="20"/>
        </w:rPr>
      </w:pPr>
      <w:r w:rsidRPr="00A22732">
        <w:rPr>
          <w:sz w:val="20"/>
          <w:szCs w:val="20"/>
        </w:rPr>
        <w:t xml:space="preserve">Рабочая  программа  рассчитана  на </w:t>
      </w:r>
      <w:r w:rsidRPr="00A22732">
        <w:rPr>
          <w:sz w:val="20"/>
          <w:szCs w:val="20"/>
          <w:highlight w:val="yellow"/>
        </w:rPr>
        <w:t>10</w:t>
      </w:r>
      <w:r w:rsidRPr="00A22732">
        <w:rPr>
          <w:sz w:val="20"/>
          <w:szCs w:val="20"/>
        </w:rPr>
        <w:t>2  часа  (из  расчета  3  часа  в  неделю) согласно календарному графику работы МБОУ “СОШ № 2 с. Мартан-Чу».</w:t>
      </w:r>
    </w:p>
    <w:p w:rsidR="00633C79" w:rsidRPr="00A22732" w:rsidRDefault="00633C79" w:rsidP="00633C79">
      <w:pPr>
        <w:rPr>
          <w:sz w:val="20"/>
          <w:szCs w:val="20"/>
        </w:rPr>
      </w:pPr>
      <w:r w:rsidRPr="00A22732">
        <w:rPr>
          <w:sz w:val="20"/>
          <w:szCs w:val="20"/>
        </w:rPr>
        <w:t xml:space="preserve"> Согласно  приказу  и  графику  проведения контрольных  работ  предусмотрены следующие  контрольные  работы: </w:t>
      </w:r>
    </w:p>
    <w:p w:rsidR="00633C79" w:rsidRPr="00A22732" w:rsidRDefault="00633C79" w:rsidP="00633C79">
      <w:pPr>
        <w:rPr>
          <w:snapToGrid w:val="0"/>
          <w:sz w:val="20"/>
          <w:szCs w:val="20"/>
        </w:rPr>
      </w:pPr>
      <w:r w:rsidRPr="00A22732">
        <w:rPr>
          <w:snapToGrid w:val="0"/>
          <w:sz w:val="20"/>
          <w:szCs w:val="20"/>
        </w:rPr>
        <w:t>11 класс</w:t>
      </w:r>
    </w:p>
    <w:p w:rsidR="00633C79" w:rsidRPr="00A22732" w:rsidRDefault="00633C79" w:rsidP="00633C79">
      <w:pPr>
        <w:rPr>
          <w:snapToGrid w:val="0"/>
          <w:sz w:val="20"/>
          <w:szCs w:val="20"/>
        </w:rPr>
      </w:pPr>
      <w:r w:rsidRPr="00A22732">
        <w:rPr>
          <w:snapToGrid w:val="0"/>
          <w:sz w:val="20"/>
          <w:szCs w:val="20"/>
        </w:rPr>
        <w:t>входящий контроль, 6 тематических контрольных работ и итоговый контроль</w:t>
      </w:r>
    </w:p>
    <w:p w:rsidR="00633C79" w:rsidRPr="00A22732" w:rsidRDefault="00633C79" w:rsidP="00633C79">
      <w:pPr>
        <w:rPr>
          <w:sz w:val="20"/>
          <w:szCs w:val="20"/>
        </w:rPr>
      </w:pPr>
    </w:p>
    <w:p w:rsidR="00633C79" w:rsidRPr="00A22732" w:rsidRDefault="00633C79" w:rsidP="00633C79">
      <w:pPr>
        <w:rPr>
          <w:sz w:val="20"/>
          <w:szCs w:val="20"/>
        </w:rPr>
      </w:pPr>
      <w:r w:rsidRPr="00A22732">
        <w:rPr>
          <w:sz w:val="20"/>
          <w:szCs w:val="20"/>
        </w:rPr>
        <w:t xml:space="preserve">Тематическое планирование составлено в соответствии с программой допущенной Министерством образования и науки  Российской Федерации. </w:t>
      </w:r>
    </w:p>
    <w:p w:rsidR="005C10D9" w:rsidRPr="00A22732" w:rsidRDefault="005C10D9" w:rsidP="00633C79">
      <w:pPr>
        <w:rPr>
          <w:sz w:val="20"/>
          <w:szCs w:val="20"/>
        </w:rPr>
      </w:pPr>
    </w:p>
    <w:p w:rsidR="005C10D9" w:rsidRPr="00A22732" w:rsidRDefault="005C10D9" w:rsidP="00633C79">
      <w:pPr>
        <w:rPr>
          <w:sz w:val="20"/>
          <w:szCs w:val="20"/>
        </w:rPr>
      </w:pPr>
    </w:p>
    <w:p w:rsidR="005C10D9" w:rsidRPr="00A22732" w:rsidRDefault="005C10D9" w:rsidP="00633C79">
      <w:pPr>
        <w:rPr>
          <w:sz w:val="20"/>
          <w:szCs w:val="20"/>
        </w:rPr>
      </w:pPr>
    </w:p>
    <w:p w:rsidR="005C10D9" w:rsidRPr="00A22732" w:rsidRDefault="005C10D9" w:rsidP="00633C79">
      <w:pPr>
        <w:rPr>
          <w:sz w:val="20"/>
          <w:szCs w:val="20"/>
        </w:rPr>
      </w:pPr>
    </w:p>
    <w:p w:rsidR="005C10D9" w:rsidRPr="00A22732" w:rsidRDefault="005C10D9" w:rsidP="00633C79">
      <w:pPr>
        <w:rPr>
          <w:sz w:val="20"/>
          <w:szCs w:val="20"/>
        </w:rPr>
      </w:pPr>
    </w:p>
    <w:p w:rsidR="005C10D9" w:rsidRPr="00A22732" w:rsidRDefault="005C10D9" w:rsidP="00633C79">
      <w:pPr>
        <w:rPr>
          <w:b/>
          <w:sz w:val="22"/>
          <w:szCs w:val="20"/>
        </w:rPr>
      </w:pPr>
      <w:r w:rsidRPr="00A22732">
        <w:rPr>
          <w:b/>
          <w:sz w:val="22"/>
          <w:szCs w:val="20"/>
        </w:rPr>
        <w:t>Контрольные работы</w:t>
      </w:r>
    </w:p>
    <w:p w:rsidR="00001BD7" w:rsidRPr="00A22732" w:rsidRDefault="00001BD7" w:rsidP="00001B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8706"/>
      </w:tblGrid>
      <w:tr w:rsidR="005C10D9" w:rsidRPr="00A22732" w:rsidTr="00A22732">
        <w:tc>
          <w:tcPr>
            <w:tcW w:w="2088" w:type="dxa"/>
            <w:shd w:val="clear" w:color="auto" w:fill="auto"/>
          </w:tcPr>
          <w:p w:rsidR="005C10D9" w:rsidRPr="00A22732" w:rsidRDefault="005C10D9" w:rsidP="005C10D9">
            <w:pPr>
              <w:jc w:val="both"/>
              <w:rPr>
                <w:b/>
                <w:sz w:val="20"/>
                <w:szCs w:val="20"/>
              </w:rPr>
            </w:pPr>
            <w:r w:rsidRPr="00A22732">
              <w:rPr>
                <w:b/>
                <w:sz w:val="20"/>
                <w:szCs w:val="20"/>
              </w:rPr>
              <w:t>дата</w:t>
            </w:r>
          </w:p>
        </w:tc>
        <w:tc>
          <w:tcPr>
            <w:tcW w:w="11700" w:type="dxa"/>
            <w:shd w:val="clear" w:color="auto" w:fill="auto"/>
          </w:tcPr>
          <w:p w:rsidR="005C10D9" w:rsidRPr="00A22732" w:rsidRDefault="005C10D9" w:rsidP="005C10D9">
            <w:pPr>
              <w:jc w:val="both"/>
              <w:rPr>
                <w:b/>
                <w:sz w:val="20"/>
                <w:szCs w:val="20"/>
              </w:rPr>
            </w:pPr>
            <w:r w:rsidRPr="00A22732">
              <w:rPr>
                <w:b/>
                <w:sz w:val="20"/>
                <w:szCs w:val="20"/>
              </w:rPr>
              <w:t>тема</w:t>
            </w:r>
          </w:p>
        </w:tc>
      </w:tr>
      <w:tr w:rsidR="005C10D9" w:rsidRPr="00A22732" w:rsidTr="00A22732">
        <w:tc>
          <w:tcPr>
            <w:tcW w:w="2088" w:type="dxa"/>
            <w:shd w:val="clear" w:color="auto" w:fill="auto"/>
          </w:tcPr>
          <w:p w:rsidR="005C10D9" w:rsidRPr="00A22732" w:rsidRDefault="005C10D9" w:rsidP="005C10D9">
            <w:pPr>
              <w:spacing w:before="19"/>
              <w:ind w:right="14"/>
              <w:jc w:val="both"/>
              <w:rPr>
                <w:sz w:val="20"/>
                <w:szCs w:val="20"/>
                <w:highlight w:val="yellow"/>
              </w:rPr>
            </w:pPr>
          </w:p>
        </w:tc>
        <w:tc>
          <w:tcPr>
            <w:tcW w:w="11700" w:type="dxa"/>
            <w:shd w:val="clear" w:color="auto" w:fill="auto"/>
          </w:tcPr>
          <w:p w:rsidR="005C10D9" w:rsidRPr="00A22732" w:rsidRDefault="005C10D9" w:rsidP="005C10D9">
            <w:pPr>
              <w:spacing w:before="19"/>
              <w:ind w:right="14"/>
              <w:jc w:val="both"/>
              <w:rPr>
                <w:sz w:val="20"/>
                <w:szCs w:val="20"/>
              </w:rPr>
            </w:pPr>
            <w:r w:rsidRPr="00A22732">
              <w:rPr>
                <w:bCs/>
                <w:color w:val="000000"/>
                <w:sz w:val="20"/>
                <w:szCs w:val="20"/>
              </w:rPr>
              <w:t>Входящий контроль.</w:t>
            </w:r>
          </w:p>
        </w:tc>
      </w:tr>
      <w:tr w:rsidR="005C10D9" w:rsidRPr="00A22732" w:rsidTr="00A22732">
        <w:tc>
          <w:tcPr>
            <w:tcW w:w="2088" w:type="dxa"/>
            <w:shd w:val="clear" w:color="auto" w:fill="auto"/>
          </w:tcPr>
          <w:p w:rsidR="005C10D9" w:rsidRPr="00A22732" w:rsidRDefault="005C10D9" w:rsidP="005C10D9">
            <w:pPr>
              <w:spacing w:before="19"/>
              <w:ind w:right="14"/>
              <w:jc w:val="both"/>
              <w:rPr>
                <w:sz w:val="20"/>
                <w:szCs w:val="20"/>
                <w:highlight w:val="yellow"/>
              </w:rPr>
            </w:pPr>
          </w:p>
        </w:tc>
        <w:tc>
          <w:tcPr>
            <w:tcW w:w="11700" w:type="dxa"/>
            <w:shd w:val="clear" w:color="auto" w:fill="auto"/>
          </w:tcPr>
          <w:p w:rsidR="005C10D9" w:rsidRPr="00A22732" w:rsidRDefault="005C10D9" w:rsidP="005C10D9">
            <w:pPr>
              <w:spacing w:before="19"/>
              <w:ind w:right="14"/>
              <w:jc w:val="both"/>
              <w:rPr>
                <w:sz w:val="20"/>
                <w:szCs w:val="20"/>
              </w:rPr>
            </w:pPr>
            <w:proofErr w:type="spellStart"/>
            <w:r w:rsidRPr="00A22732">
              <w:rPr>
                <w:bCs/>
                <w:color w:val="000000"/>
                <w:sz w:val="20"/>
                <w:szCs w:val="20"/>
                <w:lang w:val="en-US"/>
              </w:rPr>
              <w:t>Контрольная</w:t>
            </w:r>
            <w:proofErr w:type="spellEnd"/>
            <w:r w:rsidRPr="00A22732">
              <w:rPr>
                <w:bCs/>
                <w:color w:val="000000"/>
                <w:sz w:val="20"/>
                <w:szCs w:val="20"/>
                <w:lang w:val="en-US"/>
              </w:rPr>
              <w:t xml:space="preserve"> </w:t>
            </w:r>
            <w:proofErr w:type="spellStart"/>
            <w:r w:rsidRPr="00A22732">
              <w:rPr>
                <w:bCs/>
                <w:color w:val="000000"/>
                <w:sz w:val="20"/>
                <w:szCs w:val="20"/>
                <w:lang w:val="en-US"/>
              </w:rPr>
              <w:t>работа</w:t>
            </w:r>
            <w:proofErr w:type="spellEnd"/>
            <w:r w:rsidRPr="00A22732">
              <w:rPr>
                <w:bCs/>
                <w:color w:val="000000"/>
                <w:sz w:val="20"/>
                <w:szCs w:val="20"/>
                <w:lang w:val="en-US"/>
              </w:rPr>
              <w:t xml:space="preserve"> 1 и 2 </w:t>
            </w:r>
            <w:proofErr w:type="spellStart"/>
            <w:r w:rsidRPr="00A22732">
              <w:rPr>
                <w:bCs/>
                <w:color w:val="000000"/>
                <w:sz w:val="20"/>
                <w:szCs w:val="20"/>
                <w:lang w:val="en-US"/>
              </w:rPr>
              <w:t>блока</w:t>
            </w:r>
            <w:proofErr w:type="spellEnd"/>
          </w:p>
        </w:tc>
      </w:tr>
      <w:tr w:rsidR="005C10D9" w:rsidRPr="00A22732" w:rsidTr="00A22732">
        <w:tc>
          <w:tcPr>
            <w:tcW w:w="2088" w:type="dxa"/>
            <w:shd w:val="clear" w:color="auto" w:fill="auto"/>
          </w:tcPr>
          <w:p w:rsidR="005C10D9" w:rsidRPr="00A22732" w:rsidRDefault="005C10D9" w:rsidP="005C10D9">
            <w:pPr>
              <w:spacing w:before="19"/>
              <w:ind w:right="14"/>
              <w:jc w:val="both"/>
              <w:rPr>
                <w:sz w:val="20"/>
                <w:szCs w:val="20"/>
                <w:highlight w:val="yellow"/>
              </w:rPr>
            </w:pPr>
          </w:p>
        </w:tc>
        <w:tc>
          <w:tcPr>
            <w:tcW w:w="11700" w:type="dxa"/>
            <w:shd w:val="clear" w:color="auto" w:fill="auto"/>
          </w:tcPr>
          <w:p w:rsidR="005C10D9" w:rsidRPr="00A22732" w:rsidRDefault="005C10D9" w:rsidP="005C10D9">
            <w:proofErr w:type="spellStart"/>
            <w:r w:rsidRPr="00A22732">
              <w:rPr>
                <w:bCs/>
                <w:color w:val="000000"/>
                <w:sz w:val="20"/>
                <w:szCs w:val="20"/>
                <w:lang w:val="en-US"/>
              </w:rPr>
              <w:t>Контрольная</w:t>
            </w:r>
            <w:proofErr w:type="spellEnd"/>
            <w:r w:rsidRPr="00A22732">
              <w:rPr>
                <w:bCs/>
                <w:color w:val="000000"/>
                <w:sz w:val="20"/>
                <w:szCs w:val="20"/>
                <w:lang w:val="en-US"/>
              </w:rPr>
              <w:t xml:space="preserve"> </w:t>
            </w:r>
            <w:proofErr w:type="spellStart"/>
            <w:r w:rsidRPr="00A22732">
              <w:rPr>
                <w:bCs/>
                <w:color w:val="000000"/>
                <w:sz w:val="20"/>
                <w:szCs w:val="20"/>
                <w:lang w:val="en-US"/>
              </w:rPr>
              <w:t>работа</w:t>
            </w:r>
            <w:proofErr w:type="spellEnd"/>
            <w:r w:rsidRPr="00A22732">
              <w:rPr>
                <w:bCs/>
                <w:color w:val="000000"/>
                <w:sz w:val="20"/>
                <w:szCs w:val="20"/>
                <w:lang w:val="en-US"/>
              </w:rPr>
              <w:t xml:space="preserve"> </w:t>
            </w:r>
            <w:r w:rsidRPr="00A22732">
              <w:rPr>
                <w:bCs/>
                <w:color w:val="000000"/>
                <w:sz w:val="20"/>
                <w:szCs w:val="20"/>
              </w:rPr>
              <w:t>3</w:t>
            </w:r>
            <w:r w:rsidRPr="00A22732">
              <w:rPr>
                <w:bCs/>
                <w:color w:val="000000"/>
                <w:sz w:val="20"/>
                <w:szCs w:val="20"/>
                <w:lang w:val="en-US"/>
              </w:rPr>
              <w:t xml:space="preserve"> и </w:t>
            </w:r>
            <w:r w:rsidRPr="00A22732">
              <w:rPr>
                <w:bCs/>
                <w:color w:val="000000"/>
                <w:sz w:val="20"/>
                <w:szCs w:val="20"/>
              </w:rPr>
              <w:t xml:space="preserve">4 </w:t>
            </w:r>
            <w:r w:rsidRPr="00A22732">
              <w:rPr>
                <w:bCs/>
                <w:color w:val="000000"/>
                <w:sz w:val="20"/>
                <w:szCs w:val="20"/>
                <w:lang w:val="en-US"/>
              </w:rPr>
              <w:t xml:space="preserve"> </w:t>
            </w:r>
            <w:proofErr w:type="spellStart"/>
            <w:r w:rsidRPr="00A22732">
              <w:rPr>
                <w:bCs/>
                <w:color w:val="000000"/>
                <w:sz w:val="20"/>
                <w:szCs w:val="20"/>
                <w:lang w:val="en-US"/>
              </w:rPr>
              <w:t>блока</w:t>
            </w:r>
            <w:proofErr w:type="spellEnd"/>
          </w:p>
        </w:tc>
      </w:tr>
      <w:tr w:rsidR="005C10D9" w:rsidRPr="00A22732" w:rsidTr="00A22732">
        <w:tc>
          <w:tcPr>
            <w:tcW w:w="2088" w:type="dxa"/>
            <w:shd w:val="clear" w:color="auto" w:fill="auto"/>
          </w:tcPr>
          <w:p w:rsidR="005C10D9" w:rsidRPr="00A22732" w:rsidRDefault="005C10D9" w:rsidP="005C10D9">
            <w:pPr>
              <w:spacing w:before="19"/>
              <w:ind w:right="14"/>
              <w:jc w:val="both"/>
              <w:rPr>
                <w:sz w:val="20"/>
                <w:szCs w:val="20"/>
                <w:highlight w:val="yellow"/>
              </w:rPr>
            </w:pPr>
          </w:p>
        </w:tc>
        <w:tc>
          <w:tcPr>
            <w:tcW w:w="11700" w:type="dxa"/>
            <w:shd w:val="clear" w:color="auto" w:fill="auto"/>
          </w:tcPr>
          <w:p w:rsidR="005C10D9" w:rsidRPr="00A22732" w:rsidRDefault="005C10D9" w:rsidP="005C10D9">
            <w:proofErr w:type="spellStart"/>
            <w:r w:rsidRPr="00A22732">
              <w:rPr>
                <w:bCs/>
                <w:color w:val="000000"/>
                <w:sz w:val="20"/>
                <w:szCs w:val="20"/>
                <w:lang w:val="en-US"/>
              </w:rPr>
              <w:t>Контрольная</w:t>
            </w:r>
            <w:proofErr w:type="spellEnd"/>
            <w:r w:rsidRPr="00A22732">
              <w:rPr>
                <w:bCs/>
                <w:color w:val="000000"/>
                <w:sz w:val="20"/>
                <w:szCs w:val="20"/>
                <w:lang w:val="en-US"/>
              </w:rPr>
              <w:t xml:space="preserve"> </w:t>
            </w:r>
            <w:proofErr w:type="spellStart"/>
            <w:r w:rsidRPr="00A22732">
              <w:rPr>
                <w:bCs/>
                <w:color w:val="000000"/>
                <w:sz w:val="20"/>
                <w:szCs w:val="20"/>
                <w:lang w:val="en-US"/>
              </w:rPr>
              <w:t>работа</w:t>
            </w:r>
            <w:proofErr w:type="spellEnd"/>
            <w:r w:rsidRPr="00A22732">
              <w:rPr>
                <w:bCs/>
                <w:color w:val="000000"/>
                <w:sz w:val="20"/>
                <w:szCs w:val="20"/>
                <w:lang w:val="en-US"/>
              </w:rPr>
              <w:t xml:space="preserve"> </w:t>
            </w:r>
            <w:r w:rsidRPr="00A22732">
              <w:rPr>
                <w:bCs/>
                <w:color w:val="000000"/>
                <w:sz w:val="20"/>
                <w:szCs w:val="20"/>
              </w:rPr>
              <w:t>5</w:t>
            </w:r>
            <w:r w:rsidRPr="00A22732">
              <w:rPr>
                <w:bCs/>
                <w:color w:val="000000"/>
                <w:sz w:val="20"/>
                <w:szCs w:val="20"/>
                <w:lang w:val="en-US"/>
              </w:rPr>
              <w:t xml:space="preserve"> и </w:t>
            </w:r>
            <w:r w:rsidRPr="00A22732">
              <w:rPr>
                <w:bCs/>
                <w:color w:val="000000"/>
                <w:sz w:val="20"/>
                <w:szCs w:val="20"/>
              </w:rPr>
              <w:t xml:space="preserve">6 </w:t>
            </w:r>
            <w:r w:rsidRPr="00A22732">
              <w:rPr>
                <w:bCs/>
                <w:color w:val="000000"/>
                <w:sz w:val="20"/>
                <w:szCs w:val="20"/>
                <w:lang w:val="en-US"/>
              </w:rPr>
              <w:t xml:space="preserve"> </w:t>
            </w:r>
            <w:proofErr w:type="spellStart"/>
            <w:r w:rsidRPr="00A22732">
              <w:rPr>
                <w:bCs/>
                <w:color w:val="000000"/>
                <w:sz w:val="20"/>
                <w:szCs w:val="20"/>
                <w:lang w:val="en-US"/>
              </w:rPr>
              <w:t>блока</w:t>
            </w:r>
            <w:proofErr w:type="spellEnd"/>
          </w:p>
        </w:tc>
      </w:tr>
      <w:tr w:rsidR="005C10D9" w:rsidRPr="00A22732" w:rsidTr="00A22732">
        <w:tc>
          <w:tcPr>
            <w:tcW w:w="2088" w:type="dxa"/>
            <w:shd w:val="clear" w:color="auto" w:fill="auto"/>
          </w:tcPr>
          <w:p w:rsidR="005C10D9" w:rsidRPr="00A22732" w:rsidRDefault="005C10D9" w:rsidP="005C10D9">
            <w:pPr>
              <w:spacing w:before="19"/>
              <w:ind w:right="14"/>
              <w:jc w:val="both"/>
              <w:rPr>
                <w:sz w:val="20"/>
                <w:szCs w:val="20"/>
                <w:highlight w:val="yellow"/>
              </w:rPr>
            </w:pPr>
          </w:p>
        </w:tc>
        <w:tc>
          <w:tcPr>
            <w:tcW w:w="11700" w:type="dxa"/>
            <w:shd w:val="clear" w:color="auto" w:fill="auto"/>
          </w:tcPr>
          <w:p w:rsidR="005C10D9" w:rsidRPr="00A22732" w:rsidRDefault="005C10D9" w:rsidP="005C10D9">
            <w:proofErr w:type="spellStart"/>
            <w:r w:rsidRPr="00A22732">
              <w:rPr>
                <w:bCs/>
                <w:color w:val="000000"/>
                <w:sz w:val="20"/>
                <w:szCs w:val="20"/>
                <w:lang w:val="en-US"/>
              </w:rPr>
              <w:t>Контрольная</w:t>
            </w:r>
            <w:proofErr w:type="spellEnd"/>
            <w:r w:rsidRPr="00A22732">
              <w:rPr>
                <w:bCs/>
                <w:color w:val="000000"/>
                <w:sz w:val="20"/>
                <w:szCs w:val="20"/>
                <w:lang w:val="en-US"/>
              </w:rPr>
              <w:t xml:space="preserve"> </w:t>
            </w:r>
            <w:proofErr w:type="spellStart"/>
            <w:r w:rsidRPr="00A22732">
              <w:rPr>
                <w:bCs/>
                <w:color w:val="000000"/>
                <w:sz w:val="20"/>
                <w:szCs w:val="20"/>
                <w:lang w:val="en-US"/>
              </w:rPr>
              <w:t>работа</w:t>
            </w:r>
            <w:proofErr w:type="spellEnd"/>
            <w:r w:rsidRPr="00A22732">
              <w:rPr>
                <w:bCs/>
                <w:color w:val="000000"/>
                <w:sz w:val="20"/>
                <w:szCs w:val="20"/>
                <w:lang w:val="en-US"/>
              </w:rPr>
              <w:t xml:space="preserve"> </w:t>
            </w:r>
            <w:r w:rsidRPr="00A22732">
              <w:rPr>
                <w:bCs/>
                <w:color w:val="000000"/>
                <w:sz w:val="20"/>
                <w:szCs w:val="20"/>
              </w:rPr>
              <w:t>7</w:t>
            </w:r>
            <w:r w:rsidRPr="00A22732">
              <w:rPr>
                <w:bCs/>
                <w:color w:val="000000"/>
                <w:sz w:val="20"/>
                <w:szCs w:val="20"/>
                <w:lang w:val="en-US"/>
              </w:rPr>
              <w:t xml:space="preserve"> и </w:t>
            </w:r>
            <w:r w:rsidRPr="00A22732">
              <w:rPr>
                <w:bCs/>
                <w:color w:val="000000"/>
                <w:sz w:val="20"/>
                <w:szCs w:val="20"/>
              </w:rPr>
              <w:t xml:space="preserve">8 </w:t>
            </w:r>
            <w:r w:rsidRPr="00A22732">
              <w:rPr>
                <w:bCs/>
                <w:color w:val="000000"/>
                <w:sz w:val="20"/>
                <w:szCs w:val="20"/>
                <w:lang w:val="en-US"/>
              </w:rPr>
              <w:t xml:space="preserve"> </w:t>
            </w:r>
            <w:proofErr w:type="spellStart"/>
            <w:r w:rsidRPr="00A22732">
              <w:rPr>
                <w:bCs/>
                <w:color w:val="000000"/>
                <w:sz w:val="20"/>
                <w:szCs w:val="20"/>
                <w:lang w:val="en-US"/>
              </w:rPr>
              <w:t>блока</w:t>
            </w:r>
            <w:proofErr w:type="spellEnd"/>
          </w:p>
        </w:tc>
      </w:tr>
      <w:tr w:rsidR="005C10D9" w:rsidRPr="00A22732" w:rsidTr="00A22732">
        <w:tc>
          <w:tcPr>
            <w:tcW w:w="2088" w:type="dxa"/>
            <w:shd w:val="clear" w:color="auto" w:fill="auto"/>
          </w:tcPr>
          <w:p w:rsidR="005C10D9" w:rsidRPr="00A22732" w:rsidRDefault="005C10D9" w:rsidP="005C10D9">
            <w:pPr>
              <w:spacing w:before="19"/>
              <w:ind w:right="14"/>
              <w:jc w:val="both"/>
              <w:rPr>
                <w:sz w:val="20"/>
                <w:szCs w:val="20"/>
                <w:highlight w:val="yellow"/>
              </w:rPr>
            </w:pPr>
          </w:p>
        </w:tc>
        <w:tc>
          <w:tcPr>
            <w:tcW w:w="11700" w:type="dxa"/>
            <w:shd w:val="clear" w:color="auto" w:fill="auto"/>
          </w:tcPr>
          <w:p w:rsidR="005C10D9" w:rsidRPr="00A22732" w:rsidRDefault="005C10D9" w:rsidP="005C10D9">
            <w:proofErr w:type="spellStart"/>
            <w:r w:rsidRPr="00A22732">
              <w:rPr>
                <w:bCs/>
                <w:color w:val="000000"/>
                <w:sz w:val="20"/>
                <w:szCs w:val="20"/>
                <w:lang w:val="en-US"/>
              </w:rPr>
              <w:t>Контрольная</w:t>
            </w:r>
            <w:proofErr w:type="spellEnd"/>
            <w:r w:rsidRPr="00A22732">
              <w:rPr>
                <w:bCs/>
                <w:color w:val="000000"/>
                <w:sz w:val="20"/>
                <w:szCs w:val="20"/>
                <w:lang w:val="en-US"/>
              </w:rPr>
              <w:t xml:space="preserve"> </w:t>
            </w:r>
            <w:proofErr w:type="spellStart"/>
            <w:r w:rsidRPr="00A22732">
              <w:rPr>
                <w:bCs/>
                <w:color w:val="000000"/>
                <w:sz w:val="20"/>
                <w:szCs w:val="20"/>
                <w:lang w:val="en-US"/>
              </w:rPr>
              <w:t>работа</w:t>
            </w:r>
            <w:proofErr w:type="spellEnd"/>
            <w:r w:rsidRPr="00A22732">
              <w:rPr>
                <w:bCs/>
                <w:color w:val="000000"/>
                <w:sz w:val="20"/>
                <w:szCs w:val="20"/>
                <w:lang w:val="en-US"/>
              </w:rPr>
              <w:t xml:space="preserve"> </w:t>
            </w:r>
            <w:r w:rsidRPr="00A22732">
              <w:rPr>
                <w:bCs/>
                <w:color w:val="000000"/>
                <w:sz w:val="20"/>
                <w:szCs w:val="20"/>
              </w:rPr>
              <w:t>9</w:t>
            </w:r>
            <w:r w:rsidRPr="00A22732">
              <w:rPr>
                <w:bCs/>
                <w:color w:val="000000"/>
                <w:sz w:val="20"/>
                <w:szCs w:val="20"/>
                <w:lang w:val="en-US"/>
              </w:rPr>
              <w:t xml:space="preserve"> и </w:t>
            </w:r>
            <w:r w:rsidRPr="00A22732">
              <w:rPr>
                <w:bCs/>
                <w:color w:val="000000"/>
                <w:sz w:val="20"/>
                <w:szCs w:val="20"/>
              </w:rPr>
              <w:t xml:space="preserve">10 </w:t>
            </w:r>
            <w:r w:rsidRPr="00A22732">
              <w:rPr>
                <w:bCs/>
                <w:color w:val="000000"/>
                <w:sz w:val="20"/>
                <w:szCs w:val="20"/>
                <w:lang w:val="en-US"/>
              </w:rPr>
              <w:t xml:space="preserve"> </w:t>
            </w:r>
            <w:proofErr w:type="spellStart"/>
            <w:r w:rsidRPr="00A22732">
              <w:rPr>
                <w:bCs/>
                <w:color w:val="000000"/>
                <w:sz w:val="20"/>
                <w:szCs w:val="20"/>
                <w:lang w:val="en-US"/>
              </w:rPr>
              <w:t>блока</w:t>
            </w:r>
            <w:proofErr w:type="spellEnd"/>
          </w:p>
        </w:tc>
      </w:tr>
      <w:tr w:rsidR="005C10D9" w:rsidRPr="00A22732" w:rsidTr="00A22732">
        <w:tc>
          <w:tcPr>
            <w:tcW w:w="2088" w:type="dxa"/>
            <w:shd w:val="clear" w:color="auto" w:fill="auto"/>
          </w:tcPr>
          <w:p w:rsidR="005C10D9" w:rsidRPr="00A22732" w:rsidRDefault="005C10D9" w:rsidP="005C10D9">
            <w:pPr>
              <w:spacing w:before="19"/>
              <w:ind w:right="14"/>
              <w:jc w:val="both"/>
              <w:rPr>
                <w:sz w:val="20"/>
                <w:szCs w:val="20"/>
                <w:highlight w:val="yellow"/>
              </w:rPr>
            </w:pPr>
          </w:p>
        </w:tc>
        <w:tc>
          <w:tcPr>
            <w:tcW w:w="11700" w:type="dxa"/>
            <w:shd w:val="clear" w:color="auto" w:fill="auto"/>
          </w:tcPr>
          <w:p w:rsidR="005C10D9" w:rsidRPr="00A22732" w:rsidRDefault="005C10D9" w:rsidP="005C10D9">
            <w:pPr>
              <w:rPr>
                <w:bCs/>
                <w:color w:val="000000"/>
                <w:sz w:val="20"/>
                <w:szCs w:val="20"/>
                <w:lang w:val="en-US"/>
              </w:rPr>
            </w:pPr>
            <w:proofErr w:type="spellStart"/>
            <w:r w:rsidRPr="00A22732">
              <w:rPr>
                <w:bCs/>
                <w:color w:val="000000"/>
                <w:sz w:val="20"/>
                <w:szCs w:val="20"/>
                <w:lang w:val="en-US"/>
              </w:rPr>
              <w:t>Контрольная</w:t>
            </w:r>
            <w:proofErr w:type="spellEnd"/>
            <w:r w:rsidRPr="00A22732">
              <w:rPr>
                <w:bCs/>
                <w:color w:val="000000"/>
                <w:sz w:val="20"/>
                <w:szCs w:val="20"/>
                <w:lang w:val="en-US"/>
              </w:rPr>
              <w:t xml:space="preserve"> </w:t>
            </w:r>
            <w:proofErr w:type="spellStart"/>
            <w:r w:rsidRPr="00A22732">
              <w:rPr>
                <w:bCs/>
                <w:color w:val="000000"/>
                <w:sz w:val="20"/>
                <w:szCs w:val="20"/>
                <w:lang w:val="en-US"/>
              </w:rPr>
              <w:t>работа</w:t>
            </w:r>
            <w:proofErr w:type="spellEnd"/>
            <w:r w:rsidRPr="00A22732">
              <w:rPr>
                <w:bCs/>
                <w:color w:val="000000"/>
                <w:sz w:val="20"/>
                <w:szCs w:val="20"/>
                <w:lang w:val="en-US"/>
              </w:rPr>
              <w:t xml:space="preserve"> 1</w:t>
            </w:r>
            <w:r w:rsidRPr="00A22732">
              <w:rPr>
                <w:bCs/>
                <w:color w:val="000000"/>
                <w:sz w:val="20"/>
                <w:szCs w:val="20"/>
              </w:rPr>
              <w:t>1</w:t>
            </w:r>
            <w:r w:rsidRPr="00A22732">
              <w:rPr>
                <w:bCs/>
                <w:color w:val="000000"/>
                <w:sz w:val="20"/>
                <w:szCs w:val="20"/>
                <w:lang w:val="en-US"/>
              </w:rPr>
              <w:t xml:space="preserve"> и</w:t>
            </w:r>
            <w:r w:rsidRPr="00A22732">
              <w:rPr>
                <w:bCs/>
                <w:color w:val="000000"/>
                <w:sz w:val="20"/>
                <w:szCs w:val="20"/>
              </w:rPr>
              <w:t xml:space="preserve"> 1</w:t>
            </w:r>
            <w:r w:rsidRPr="00A22732">
              <w:rPr>
                <w:bCs/>
                <w:color w:val="000000"/>
                <w:sz w:val="20"/>
                <w:szCs w:val="20"/>
                <w:lang w:val="en-US"/>
              </w:rPr>
              <w:t xml:space="preserve">2 </w:t>
            </w:r>
            <w:proofErr w:type="spellStart"/>
            <w:r w:rsidRPr="00A22732">
              <w:rPr>
                <w:bCs/>
                <w:color w:val="000000"/>
                <w:sz w:val="20"/>
                <w:szCs w:val="20"/>
                <w:lang w:val="en-US"/>
              </w:rPr>
              <w:t>блока</w:t>
            </w:r>
            <w:proofErr w:type="spellEnd"/>
          </w:p>
        </w:tc>
      </w:tr>
      <w:tr w:rsidR="005C10D9" w:rsidRPr="00A22732" w:rsidTr="00A22732">
        <w:tc>
          <w:tcPr>
            <w:tcW w:w="2088" w:type="dxa"/>
            <w:shd w:val="clear" w:color="auto" w:fill="auto"/>
          </w:tcPr>
          <w:p w:rsidR="005C10D9" w:rsidRPr="00A22732" w:rsidRDefault="005C10D9" w:rsidP="005C10D9">
            <w:pPr>
              <w:spacing w:before="19"/>
              <w:ind w:right="14"/>
              <w:jc w:val="both"/>
              <w:rPr>
                <w:sz w:val="20"/>
                <w:szCs w:val="20"/>
                <w:highlight w:val="yellow"/>
              </w:rPr>
            </w:pPr>
          </w:p>
        </w:tc>
        <w:tc>
          <w:tcPr>
            <w:tcW w:w="11700" w:type="dxa"/>
            <w:shd w:val="clear" w:color="auto" w:fill="auto"/>
          </w:tcPr>
          <w:p w:rsidR="005C10D9" w:rsidRPr="00A22732" w:rsidRDefault="005C10D9" w:rsidP="005C10D9">
            <w:pPr>
              <w:spacing w:before="19"/>
              <w:ind w:right="14"/>
              <w:jc w:val="both"/>
              <w:rPr>
                <w:bCs/>
                <w:color w:val="000000"/>
                <w:sz w:val="20"/>
                <w:szCs w:val="20"/>
              </w:rPr>
            </w:pPr>
            <w:r w:rsidRPr="00A22732">
              <w:rPr>
                <w:bCs/>
                <w:color w:val="000000"/>
                <w:sz w:val="20"/>
                <w:szCs w:val="20"/>
              </w:rPr>
              <w:t>Итоговый контроль</w:t>
            </w:r>
          </w:p>
        </w:tc>
      </w:tr>
    </w:tbl>
    <w:p w:rsidR="005C10D9" w:rsidRPr="00A22732" w:rsidRDefault="005C10D9" w:rsidP="00001BD7">
      <w:pPr>
        <w:rPr>
          <w:sz w:val="20"/>
          <w:szCs w:val="20"/>
        </w:rPr>
        <w:sectPr w:rsidR="005C10D9" w:rsidRPr="00A22732" w:rsidSect="00A22732">
          <w:pgSz w:w="11906" w:h="16838"/>
          <w:pgMar w:top="1134" w:right="902" w:bottom="1134" w:left="851" w:header="720" w:footer="720" w:gutter="0"/>
          <w:cols w:space="720"/>
          <w:docGrid w:linePitch="360"/>
        </w:sectPr>
      </w:pPr>
    </w:p>
    <w:p w:rsidR="00001BD7" w:rsidRPr="00A22732" w:rsidRDefault="00001BD7" w:rsidP="00001BD7">
      <w:pPr>
        <w:pStyle w:val="a3"/>
        <w:rPr>
          <w:sz w:val="20"/>
          <w:szCs w:val="20"/>
        </w:rPr>
      </w:pP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8952"/>
        <w:gridCol w:w="2835"/>
        <w:gridCol w:w="1303"/>
        <w:gridCol w:w="1248"/>
      </w:tblGrid>
      <w:tr w:rsidR="00C10DB2" w:rsidRPr="00A22732" w:rsidTr="00C10DB2">
        <w:trPr>
          <w:trHeight w:val="314"/>
        </w:trPr>
        <w:tc>
          <w:tcPr>
            <w:tcW w:w="561" w:type="dxa"/>
            <w:vMerge w:val="restart"/>
            <w:shd w:val="clear" w:color="auto" w:fill="auto"/>
            <w:noWrap/>
            <w:vAlign w:val="bottom"/>
            <w:hideMark/>
          </w:tcPr>
          <w:p w:rsidR="00C10DB2" w:rsidRPr="00A22732" w:rsidRDefault="00C10DB2" w:rsidP="00001BD7">
            <w:pPr>
              <w:suppressAutoHyphens w:val="0"/>
              <w:jc w:val="center"/>
              <w:rPr>
                <w:b/>
                <w:szCs w:val="20"/>
                <w:lang w:eastAsia="ru-RU"/>
              </w:rPr>
            </w:pPr>
            <w:r w:rsidRPr="00A22732">
              <w:rPr>
                <w:b/>
                <w:szCs w:val="20"/>
                <w:lang w:eastAsia="ru-RU"/>
              </w:rPr>
              <w:t>№ п/п</w:t>
            </w:r>
          </w:p>
          <w:p w:rsidR="00C10DB2" w:rsidRPr="00A22732" w:rsidRDefault="00C10DB2" w:rsidP="00001BD7">
            <w:pPr>
              <w:suppressAutoHyphens w:val="0"/>
              <w:jc w:val="center"/>
              <w:rPr>
                <w:b/>
                <w:szCs w:val="20"/>
                <w:lang w:eastAsia="ru-RU"/>
              </w:rPr>
            </w:pPr>
          </w:p>
        </w:tc>
        <w:tc>
          <w:tcPr>
            <w:tcW w:w="8952" w:type="dxa"/>
            <w:vMerge w:val="restart"/>
            <w:shd w:val="clear" w:color="auto" w:fill="auto"/>
            <w:noWrap/>
            <w:vAlign w:val="bottom"/>
            <w:hideMark/>
          </w:tcPr>
          <w:p w:rsidR="00C10DB2" w:rsidRPr="00A22732" w:rsidRDefault="00C10DB2" w:rsidP="00001BD7">
            <w:pPr>
              <w:suppressAutoHyphens w:val="0"/>
              <w:jc w:val="center"/>
              <w:rPr>
                <w:b/>
                <w:szCs w:val="20"/>
                <w:lang w:eastAsia="ru-RU"/>
              </w:rPr>
            </w:pPr>
            <w:r w:rsidRPr="00A22732">
              <w:rPr>
                <w:b/>
                <w:szCs w:val="20"/>
                <w:lang w:eastAsia="ru-RU"/>
              </w:rPr>
              <w:t>Тема урока</w:t>
            </w:r>
          </w:p>
          <w:p w:rsidR="00C10DB2" w:rsidRPr="00A22732" w:rsidRDefault="00C10DB2" w:rsidP="00001BD7">
            <w:pPr>
              <w:suppressAutoHyphens w:val="0"/>
              <w:jc w:val="center"/>
              <w:rPr>
                <w:b/>
                <w:szCs w:val="20"/>
                <w:lang w:eastAsia="ru-RU"/>
              </w:rPr>
            </w:pPr>
          </w:p>
          <w:p w:rsidR="00C10DB2" w:rsidRPr="00A22732" w:rsidRDefault="00C10DB2" w:rsidP="00001BD7">
            <w:pPr>
              <w:suppressAutoHyphens w:val="0"/>
              <w:jc w:val="center"/>
              <w:rPr>
                <w:b/>
                <w:szCs w:val="20"/>
                <w:lang w:eastAsia="ru-RU"/>
              </w:rPr>
            </w:pPr>
          </w:p>
        </w:tc>
        <w:tc>
          <w:tcPr>
            <w:tcW w:w="2835" w:type="dxa"/>
            <w:vMerge w:val="restart"/>
          </w:tcPr>
          <w:p w:rsidR="00C10DB2" w:rsidRPr="00A22732" w:rsidRDefault="00C10DB2" w:rsidP="00001BD7">
            <w:pPr>
              <w:suppressAutoHyphens w:val="0"/>
              <w:jc w:val="center"/>
              <w:rPr>
                <w:b/>
                <w:szCs w:val="20"/>
                <w:lang w:eastAsia="ru-RU"/>
              </w:rPr>
            </w:pPr>
            <w:r w:rsidRPr="00A22732">
              <w:rPr>
                <w:b/>
                <w:szCs w:val="20"/>
                <w:lang w:eastAsia="ru-RU"/>
              </w:rPr>
              <w:t>Коммуникативные задачи и познавательная сфера</w:t>
            </w:r>
          </w:p>
        </w:tc>
        <w:tc>
          <w:tcPr>
            <w:tcW w:w="2551" w:type="dxa"/>
            <w:gridSpan w:val="2"/>
            <w:shd w:val="clear" w:color="auto" w:fill="auto"/>
            <w:noWrap/>
            <w:vAlign w:val="bottom"/>
            <w:hideMark/>
          </w:tcPr>
          <w:p w:rsidR="00C10DB2" w:rsidRPr="00A22732" w:rsidRDefault="00C10DB2" w:rsidP="00001BD7">
            <w:pPr>
              <w:jc w:val="center"/>
              <w:rPr>
                <w:b/>
                <w:szCs w:val="20"/>
                <w:lang w:eastAsia="ru-RU"/>
              </w:rPr>
            </w:pPr>
            <w:r w:rsidRPr="00A22732">
              <w:rPr>
                <w:b/>
                <w:szCs w:val="20"/>
                <w:lang w:eastAsia="ru-RU"/>
              </w:rPr>
              <w:t>Дата</w:t>
            </w:r>
          </w:p>
        </w:tc>
      </w:tr>
      <w:tr w:rsidR="00C10DB2" w:rsidRPr="00A22732" w:rsidTr="00C10DB2">
        <w:trPr>
          <w:trHeight w:val="497"/>
        </w:trPr>
        <w:tc>
          <w:tcPr>
            <w:tcW w:w="561" w:type="dxa"/>
            <w:vMerge/>
            <w:shd w:val="clear" w:color="auto" w:fill="auto"/>
            <w:noWrap/>
            <w:vAlign w:val="bottom"/>
          </w:tcPr>
          <w:p w:rsidR="00C10DB2" w:rsidRPr="00A22732" w:rsidRDefault="00C10DB2" w:rsidP="00001BD7">
            <w:pPr>
              <w:suppressAutoHyphens w:val="0"/>
              <w:jc w:val="center"/>
              <w:rPr>
                <w:b/>
                <w:szCs w:val="20"/>
                <w:lang w:eastAsia="ru-RU"/>
              </w:rPr>
            </w:pPr>
          </w:p>
        </w:tc>
        <w:tc>
          <w:tcPr>
            <w:tcW w:w="8952" w:type="dxa"/>
            <w:vMerge/>
            <w:shd w:val="clear" w:color="auto" w:fill="auto"/>
            <w:noWrap/>
            <w:vAlign w:val="bottom"/>
          </w:tcPr>
          <w:p w:rsidR="00C10DB2" w:rsidRPr="00A22732" w:rsidRDefault="00C10DB2" w:rsidP="00001BD7">
            <w:pPr>
              <w:suppressAutoHyphens w:val="0"/>
              <w:jc w:val="center"/>
              <w:rPr>
                <w:b/>
                <w:szCs w:val="20"/>
                <w:lang w:eastAsia="ru-RU"/>
              </w:rPr>
            </w:pPr>
          </w:p>
        </w:tc>
        <w:tc>
          <w:tcPr>
            <w:tcW w:w="2835" w:type="dxa"/>
            <w:vMerge/>
          </w:tcPr>
          <w:p w:rsidR="00C10DB2" w:rsidRPr="00A22732" w:rsidRDefault="00C10DB2" w:rsidP="00001BD7">
            <w:pPr>
              <w:suppressAutoHyphens w:val="0"/>
              <w:jc w:val="center"/>
              <w:rPr>
                <w:b/>
                <w:szCs w:val="20"/>
                <w:lang w:eastAsia="ru-RU"/>
              </w:rPr>
            </w:pPr>
          </w:p>
        </w:tc>
        <w:tc>
          <w:tcPr>
            <w:tcW w:w="1303" w:type="dxa"/>
            <w:shd w:val="clear" w:color="auto" w:fill="auto"/>
            <w:noWrap/>
            <w:vAlign w:val="bottom"/>
          </w:tcPr>
          <w:p w:rsidR="00C10DB2" w:rsidRPr="00A22732" w:rsidRDefault="00C10DB2" w:rsidP="00001BD7">
            <w:pPr>
              <w:suppressAutoHyphens w:val="0"/>
              <w:jc w:val="center"/>
              <w:rPr>
                <w:b/>
                <w:szCs w:val="20"/>
                <w:lang w:eastAsia="ru-RU"/>
              </w:rPr>
            </w:pPr>
            <w:r w:rsidRPr="00A22732">
              <w:rPr>
                <w:b/>
                <w:szCs w:val="20"/>
                <w:lang w:eastAsia="ru-RU"/>
              </w:rPr>
              <w:t xml:space="preserve">План </w:t>
            </w:r>
          </w:p>
          <w:p w:rsidR="00C10DB2" w:rsidRPr="00A22732" w:rsidRDefault="00C10DB2" w:rsidP="00001BD7">
            <w:pPr>
              <w:jc w:val="center"/>
              <w:rPr>
                <w:b/>
                <w:szCs w:val="20"/>
                <w:lang w:eastAsia="ru-RU"/>
              </w:rPr>
            </w:pPr>
          </w:p>
        </w:tc>
        <w:tc>
          <w:tcPr>
            <w:tcW w:w="1248" w:type="dxa"/>
            <w:shd w:val="clear" w:color="auto" w:fill="auto"/>
            <w:vAlign w:val="bottom"/>
          </w:tcPr>
          <w:p w:rsidR="00C10DB2" w:rsidRPr="00A22732" w:rsidRDefault="00C10DB2" w:rsidP="00001BD7">
            <w:pPr>
              <w:jc w:val="center"/>
              <w:rPr>
                <w:b/>
                <w:szCs w:val="20"/>
                <w:lang w:eastAsia="ru-RU"/>
              </w:rPr>
            </w:pPr>
            <w:r w:rsidRPr="00A22732">
              <w:rPr>
                <w:b/>
                <w:szCs w:val="20"/>
                <w:lang w:eastAsia="ru-RU"/>
              </w:rPr>
              <w:t>Факт</w:t>
            </w:r>
          </w:p>
          <w:p w:rsidR="00C10DB2" w:rsidRPr="00A22732" w:rsidRDefault="00C10DB2" w:rsidP="00001BD7">
            <w:pPr>
              <w:jc w:val="center"/>
              <w:rPr>
                <w:b/>
                <w:szCs w:val="20"/>
                <w:lang w:eastAsia="ru-RU"/>
              </w:rPr>
            </w:pPr>
          </w:p>
        </w:tc>
      </w:tr>
      <w:tr w:rsidR="00C10DB2" w:rsidRPr="00A22732" w:rsidTr="00C10DB2">
        <w:trPr>
          <w:trHeight w:val="315"/>
        </w:trPr>
        <w:tc>
          <w:tcPr>
            <w:tcW w:w="561" w:type="dxa"/>
            <w:shd w:val="clear" w:color="000000" w:fill="C5D9F1"/>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 </w:t>
            </w:r>
          </w:p>
        </w:tc>
        <w:tc>
          <w:tcPr>
            <w:tcW w:w="8952" w:type="dxa"/>
            <w:shd w:val="clear" w:color="000000" w:fill="C5D9F1"/>
            <w:noWrap/>
            <w:vAlign w:val="bottom"/>
            <w:hideMark/>
          </w:tcPr>
          <w:p w:rsidR="00C10DB2" w:rsidRPr="00A22732" w:rsidRDefault="00C10DB2" w:rsidP="00A22732">
            <w:pPr>
              <w:suppressAutoHyphens w:val="0"/>
              <w:jc w:val="center"/>
              <w:rPr>
                <w:b/>
                <w:bCs/>
                <w:sz w:val="20"/>
                <w:szCs w:val="20"/>
                <w:lang w:eastAsia="ru-RU"/>
              </w:rPr>
            </w:pPr>
            <w:r w:rsidRPr="00A22732">
              <w:rPr>
                <w:b/>
                <w:bCs/>
                <w:sz w:val="20"/>
                <w:szCs w:val="20"/>
                <w:lang w:eastAsia="ru-RU"/>
              </w:rPr>
              <w:t>1 блок  Профессии</w:t>
            </w:r>
          </w:p>
        </w:tc>
        <w:tc>
          <w:tcPr>
            <w:tcW w:w="2835" w:type="dxa"/>
            <w:vMerge w:val="restart"/>
            <w:shd w:val="clear" w:color="auto" w:fill="auto"/>
          </w:tcPr>
          <w:p w:rsidR="00C10DB2" w:rsidRPr="00A22732" w:rsidRDefault="00C10DB2" w:rsidP="00001BD7">
            <w:pPr>
              <w:snapToGrid w:val="0"/>
              <w:rPr>
                <w:sz w:val="20"/>
                <w:szCs w:val="20"/>
              </w:rPr>
            </w:pPr>
          </w:p>
          <w:p w:rsidR="00C10DB2" w:rsidRPr="00A22732" w:rsidRDefault="00C10DB2" w:rsidP="00001BD7">
            <w:pPr>
              <w:snapToGrid w:val="0"/>
              <w:rPr>
                <w:sz w:val="20"/>
                <w:szCs w:val="20"/>
              </w:rPr>
            </w:pPr>
            <w:r w:rsidRPr="00A22732">
              <w:rPr>
                <w:sz w:val="20"/>
                <w:szCs w:val="20"/>
              </w:rPr>
              <w:t>развитие умений устной речи и чтения;</w:t>
            </w:r>
          </w:p>
          <w:p w:rsidR="00C10DB2" w:rsidRPr="00A22732" w:rsidRDefault="00C10DB2" w:rsidP="00001BD7">
            <w:pPr>
              <w:rPr>
                <w:sz w:val="20"/>
                <w:szCs w:val="20"/>
              </w:rPr>
            </w:pPr>
            <w:r w:rsidRPr="00A22732">
              <w:rPr>
                <w:sz w:val="20"/>
                <w:szCs w:val="20"/>
              </w:rPr>
              <w:t>- развитие специальных учебных умений: работы со словарными статьями;</w:t>
            </w:r>
          </w:p>
          <w:p w:rsidR="00C10DB2" w:rsidRPr="00A22732" w:rsidRDefault="00C10DB2" w:rsidP="00001BD7">
            <w:pPr>
              <w:suppressAutoHyphens w:val="0"/>
              <w:jc w:val="center"/>
              <w:rPr>
                <w:sz w:val="20"/>
                <w:szCs w:val="20"/>
                <w:lang w:eastAsia="ru-RU"/>
              </w:rPr>
            </w:pPr>
            <w:r w:rsidRPr="00A22732">
              <w:rPr>
                <w:sz w:val="20"/>
                <w:szCs w:val="20"/>
              </w:rPr>
              <w:t>- формирование умений групповой и парной работы</w:t>
            </w:r>
          </w:p>
        </w:tc>
        <w:tc>
          <w:tcPr>
            <w:tcW w:w="1303" w:type="dxa"/>
            <w:shd w:val="clear" w:color="000000" w:fill="C5D9F1"/>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 </w:t>
            </w:r>
          </w:p>
        </w:tc>
        <w:tc>
          <w:tcPr>
            <w:tcW w:w="1248" w:type="dxa"/>
            <w:shd w:val="clear" w:color="000000" w:fill="C5D9F1"/>
            <w:vAlign w:val="bottom"/>
          </w:tcPr>
          <w:p w:rsidR="00C10DB2" w:rsidRPr="00A22732" w:rsidRDefault="00C10DB2" w:rsidP="00C10DB2">
            <w:pPr>
              <w:suppressAutoHyphens w:val="0"/>
              <w:jc w:val="center"/>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1</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Выбор профессии. Формирование умений в чтении</w:t>
            </w:r>
          </w:p>
        </w:tc>
        <w:tc>
          <w:tcPr>
            <w:tcW w:w="2835" w:type="dxa"/>
            <w:vMerge/>
            <w:shd w:val="clear" w:color="auto" w:fill="auto"/>
          </w:tcPr>
          <w:p w:rsidR="00C10DB2" w:rsidRPr="00A22732" w:rsidRDefault="00C10DB2" w:rsidP="00A22732">
            <w:pPr>
              <w:suppressAutoHyphens w:val="0"/>
              <w:jc w:val="center"/>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jc w:val="center"/>
              <w:rPr>
                <w:sz w:val="20"/>
                <w:szCs w:val="20"/>
                <w:lang w:eastAsia="ru-RU"/>
              </w:rPr>
            </w:pPr>
          </w:p>
        </w:tc>
        <w:tc>
          <w:tcPr>
            <w:tcW w:w="1248" w:type="dxa"/>
            <w:shd w:val="clear" w:color="auto" w:fill="auto"/>
            <w:vAlign w:val="bottom"/>
          </w:tcPr>
          <w:p w:rsidR="00C10DB2" w:rsidRPr="00A22732" w:rsidRDefault="00C10DB2" w:rsidP="00A22732">
            <w:pPr>
              <w:suppressAutoHyphens w:val="0"/>
              <w:jc w:val="center"/>
              <w:rPr>
                <w:sz w:val="20"/>
                <w:szCs w:val="20"/>
                <w:lang w:eastAsia="ru-RU"/>
              </w:rPr>
            </w:pPr>
          </w:p>
        </w:tc>
      </w:tr>
      <w:tr w:rsidR="00C10DB2" w:rsidRPr="00A22732" w:rsidTr="00C10DB2">
        <w:trPr>
          <w:trHeight w:val="342"/>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2</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Повторение и обобщение </w:t>
            </w:r>
            <w:proofErr w:type="spellStart"/>
            <w:r w:rsidRPr="00A22732">
              <w:rPr>
                <w:sz w:val="20"/>
                <w:szCs w:val="20"/>
                <w:lang w:eastAsia="ru-RU"/>
              </w:rPr>
              <w:t>грамматики:настоящее</w:t>
            </w:r>
            <w:proofErr w:type="spellEnd"/>
            <w:r w:rsidRPr="00A22732">
              <w:rPr>
                <w:sz w:val="20"/>
                <w:szCs w:val="20"/>
                <w:lang w:eastAsia="ru-RU"/>
              </w:rPr>
              <w:t xml:space="preserve"> простое и длительное </w:t>
            </w:r>
          </w:p>
        </w:tc>
        <w:tc>
          <w:tcPr>
            <w:tcW w:w="2835" w:type="dxa"/>
            <w:vMerge/>
            <w:shd w:val="clear" w:color="auto" w:fill="auto"/>
          </w:tcPr>
          <w:p w:rsidR="00C10DB2" w:rsidRPr="00A22732" w:rsidRDefault="00C10DB2" w:rsidP="00A22732">
            <w:pPr>
              <w:suppressAutoHyphens w:val="0"/>
              <w:jc w:val="center"/>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jc w:val="center"/>
              <w:rPr>
                <w:sz w:val="20"/>
                <w:szCs w:val="20"/>
                <w:lang w:eastAsia="ru-RU"/>
              </w:rPr>
            </w:pPr>
          </w:p>
        </w:tc>
        <w:tc>
          <w:tcPr>
            <w:tcW w:w="1248" w:type="dxa"/>
            <w:shd w:val="clear" w:color="auto" w:fill="auto"/>
            <w:vAlign w:val="bottom"/>
          </w:tcPr>
          <w:p w:rsidR="00C10DB2" w:rsidRPr="00A22732" w:rsidRDefault="00C10DB2" w:rsidP="00A22732">
            <w:pPr>
              <w:suppressAutoHyphens w:val="0"/>
              <w:jc w:val="center"/>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3</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Описывая людей. Закрепление лексики по теме</w:t>
            </w:r>
          </w:p>
        </w:tc>
        <w:tc>
          <w:tcPr>
            <w:tcW w:w="2835" w:type="dxa"/>
            <w:vMerge/>
            <w:shd w:val="clear" w:color="auto" w:fill="auto"/>
          </w:tcPr>
          <w:p w:rsidR="00C10DB2" w:rsidRPr="00A22732" w:rsidRDefault="00C10DB2" w:rsidP="00A22732">
            <w:pPr>
              <w:suppressAutoHyphens w:val="0"/>
              <w:jc w:val="center"/>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jc w:val="center"/>
              <w:rPr>
                <w:sz w:val="20"/>
                <w:szCs w:val="20"/>
                <w:lang w:eastAsia="ru-RU"/>
              </w:rPr>
            </w:pPr>
          </w:p>
        </w:tc>
        <w:tc>
          <w:tcPr>
            <w:tcW w:w="1248" w:type="dxa"/>
            <w:shd w:val="clear" w:color="auto" w:fill="auto"/>
            <w:vAlign w:val="bottom"/>
          </w:tcPr>
          <w:p w:rsidR="00C10DB2" w:rsidRPr="00A22732" w:rsidRDefault="00C10DB2" w:rsidP="00A22732">
            <w:pPr>
              <w:suppressAutoHyphens w:val="0"/>
              <w:jc w:val="center"/>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4</w:t>
            </w:r>
          </w:p>
        </w:tc>
        <w:tc>
          <w:tcPr>
            <w:tcW w:w="8952" w:type="dxa"/>
            <w:shd w:val="clear" w:color="auto" w:fill="auto"/>
            <w:noWrap/>
            <w:vAlign w:val="bottom"/>
            <w:hideMark/>
          </w:tcPr>
          <w:p w:rsidR="00C10DB2" w:rsidRPr="00A22732" w:rsidRDefault="00C10DB2" w:rsidP="00A22732">
            <w:pPr>
              <w:suppressAutoHyphens w:val="0"/>
              <w:rPr>
                <w:b/>
                <w:bCs/>
                <w:sz w:val="20"/>
                <w:szCs w:val="20"/>
                <w:lang w:eastAsia="ru-RU"/>
              </w:rPr>
            </w:pPr>
            <w:r w:rsidRPr="00A22732">
              <w:rPr>
                <w:b/>
                <w:bCs/>
                <w:sz w:val="20"/>
                <w:szCs w:val="20"/>
                <w:lang w:eastAsia="ru-RU"/>
              </w:rPr>
              <w:t>Входящий контроль</w:t>
            </w:r>
          </w:p>
        </w:tc>
        <w:tc>
          <w:tcPr>
            <w:tcW w:w="2835" w:type="dxa"/>
            <w:vMerge/>
            <w:shd w:val="clear" w:color="auto" w:fill="auto"/>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5</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Отношения </w:t>
            </w:r>
            <w:proofErr w:type="spellStart"/>
            <w:r w:rsidRPr="00A22732">
              <w:rPr>
                <w:sz w:val="20"/>
                <w:szCs w:val="20"/>
                <w:lang w:eastAsia="ru-RU"/>
              </w:rPr>
              <w:t>Аудирование</w:t>
            </w:r>
            <w:proofErr w:type="spellEnd"/>
          </w:p>
        </w:tc>
        <w:tc>
          <w:tcPr>
            <w:tcW w:w="2835" w:type="dxa"/>
            <w:vMerge/>
            <w:shd w:val="clear" w:color="auto" w:fill="auto"/>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6</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Повторение и обобщение грамматики: глаголы состояния </w:t>
            </w:r>
          </w:p>
        </w:tc>
        <w:tc>
          <w:tcPr>
            <w:tcW w:w="2835" w:type="dxa"/>
            <w:vMerge/>
            <w:shd w:val="clear" w:color="auto" w:fill="auto"/>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7</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Мой лучший друг. Какой он? Говорение</w:t>
            </w:r>
          </w:p>
        </w:tc>
        <w:tc>
          <w:tcPr>
            <w:tcW w:w="2835" w:type="dxa"/>
            <w:vMerge/>
            <w:shd w:val="clear" w:color="auto" w:fill="auto"/>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49"/>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8</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Формирование навыков подготовки планирования и написания личного письма \ электронного сообщения </w:t>
            </w:r>
          </w:p>
        </w:tc>
        <w:tc>
          <w:tcPr>
            <w:tcW w:w="2835" w:type="dxa"/>
            <w:vMerge/>
            <w:shd w:val="clear" w:color="auto" w:fill="auto"/>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000000" w:fill="C5D9F1"/>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w:t>
            </w:r>
          </w:p>
        </w:tc>
        <w:tc>
          <w:tcPr>
            <w:tcW w:w="8952" w:type="dxa"/>
            <w:shd w:val="clear" w:color="000000" w:fill="C5D9F1"/>
            <w:noWrap/>
            <w:vAlign w:val="bottom"/>
            <w:hideMark/>
          </w:tcPr>
          <w:p w:rsidR="00C10DB2" w:rsidRPr="00A22732" w:rsidRDefault="00C10DB2" w:rsidP="00A22732">
            <w:pPr>
              <w:suppressAutoHyphens w:val="0"/>
              <w:jc w:val="center"/>
              <w:rPr>
                <w:b/>
                <w:bCs/>
                <w:sz w:val="20"/>
                <w:szCs w:val="20"/>
                <w:lang w:eastAsia="ru-RU"/>
              </w:rPr>
            </w:pPr>
            <w:r w:rsidRPr="00A22732">
              <w:rPr>
                <w:b/>
                <w:bCs/>
                <w:sz w:val="20"/>
                <w:szCs w:val="20"/>
                <w:lang w:eastAsia="ru-RU"/>
              </w:rPr>
              <w:t>2 блок Дом милый дом</w:t>
            </w:r>
          </w:p>
        </w:tc>
        <w:tc>
          <w:tcPr>
            <w:tcW w:w="2835" w:type="dxa"/>
            <w:shd w:val="clear" w:color="000000" w:fill="C5D9F1"/>
          </w:tcPr>
          <w:p w:rsidR="00C10DB2" w:rsidRPr="00A22732" w:rsidRDefault="00C10DB2" w:rsidP="00A22732">
            <w:pPr>
              <w:suppressAutoHyphens w:val="0"/>
              <w:rPr>
                <w:sz w:val="20"/>
                <w:szCs w:val="20"/>
                <w:lang w:eastAsia="ru-RU"/>
              </w:rPr>
            </w:pPr>
          </w:p>
        </w:tc>
        <w:tc>
          <w:tcPr>
            <w:tcW w:w="1303" w:type="dxa"/>
            <w:shd w:val="clear" w:color="000000" w:fill="C5D9F1"/>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w:t>
            </w:r>
          </w:p>
        </w:tc>
        <w:tc>
          <w:tcPr>
            <w:tcW w:w="1248" w:type="dxa"/>
            <w:shd w:val="clear" w:color="000000" w:fill="C5D9F1"/>
            <w:vAlign w:val="bottom"/>
          </w:tcPr>
          <w:p w:rsidR="00C10DB2" w:rsidRPr="00A22732" w:rsidRDefault="00C10DB2" w:rsidP="00C10DB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9</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Назад к природе. Формирование умений в чтении</w:t>
            </w:r>
          </w:p>
        </w:tc>
        <w:tc>
          <w:tcPr>
            <w:tcW w:w="2835" w:type="dxa"/>
            <w:vMerge w:val="restart"/>
          </w:tcPr>
          <w:p w:rsidR="00C10DB2" w:rsidRPr="00A22732" w:rsidRDefault="00C10DB2" w:rsidP="00001BD7">
            <w:pPr>
              <w:snapToGrid w:val="0"/>
              <w:rPr>
                <w:sz w:val="20"/>
                <w:szCs w:val="20"/>
              </w:rPr>
            </w:pPr>
          </w:p>
          <w:p w:rsidR="00C10DB2" w:rsidRPr="00A22732" w:rsidRDefault="00C10DB2" w:rsidP="00001BD7">
            <w:pPr>
              <w:snapToGrid w:val="0"/>
              <w:jc w:val="center"/>
              <w:rPr>
                <w:sz w:val="20"/>
                <w:szCs w:val="20"/>
              </w:rPr>
            </w:pPr>
            <w:r w:rsidRPr="00A22732">
              <w:rPr>
                <w:sz w:val="20"/>
                <w:szCs w:val="20"/>
              </w:rPr>
              <w:t xml:space="preserve">развитие умений </w:t>
            </w:r>
            <w:proofErr w:type="spellStart"/>
            <w:r w:rsidRPr="00A22732">
              <w:rPr>
                <w:sz w:val="20"/>
                <w:szCs w:val="20"/>
              </w:rPr>
              <w:t>аудирования</w:t>
            </w:r>
            <w:proofErr w:type="spellEnd"/>
            <w:r w:rsidRPr="00A22732">
              <w:rPr>
                <w:sz w:val="20"/>
                <w:szCs w:val="20"/>
              </w:rPr>
              <w:t>;</w:t>
            </w:r>
          </w:p>
          <w:p w:rsidR="00C10DB2" w:rsidRPr="00A22732" w:rsidRDefault="00C10DB2" w:rsidP="00001BD7">
            <w:pPr>
              <w:jc w:val="center"/>
              <w:rPr>
                <w:sz w:val="20"/>
                <w:szCs w:val="20"/>
              </w:rPr>
            </w:pPr>
            <w:r w:rsidRPr="00A22732">
              <w:rPr>
                <w:sz w:val="20"/>
                <w:szCs w:val="20"/>
              </w:rPr>
              <w:t xml:space="preserve">- повторение </w:t>
            </w:r>
            <w:r w:rsidRPr="00A22732">
              <w:rPr>
                <w:sz w:val="20"/>
                <w:szCs w:val="20"/>
                <w:lang w:val="en-US"/>
              </w:rPr>
              <w:t>Past</w:t>
            </w:r>
            <w:r w:rsidRPr="00A22732">
              <w:rPr>
                <w:sz w:val="20"/>
                <w:szCs w:val="20"/>
              </w:rPr>
              <w:t xml:space="preserve"> </w:t>
            </w:r>
            <w:r w:rsidRPr="00A22732">
              <w:rPr>
                <w:sz w:val="20"/>
                <w:szCs w:val="20"/>
                <w:lang w:val="en-US"/>
              </w:rPr>
              <w:t>Simple</w:t>
            </w:r>
            <w:r w:rsidRPr="00A22732">
              <w:rPr>
                <w:sz w:val="20"/>
                <w:szCs w:val="20"/>
              </w:rPr>
              <w:t xml:space="preserve"> в контексте;</w:t>
            </w:r>
          </w:p>
          <w:p w:rsidR="00C10DB2" w:rsidRPr="00A22732" w:rsidRDefault="00C10DB2" w:rsidP="00001BD7">
            <w:pPr>
              <w:jc w:val="center"/>
              <w:rPr>
                <w:sz w:val="20"/>
                <w:szCs w:val="20"/>
              </w:rPr>
            </w:pPr>
            <w:r w:rsidRPr="00A22732">
              <w:rPr>
                <w:sz w:val="20"/>
                <w:szCs w:val="20"/>
              </w:rPr>
              <w:t>- развитие умения работать в парах</w:t>
            </w:r>
          </w:p>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10</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Повторение и обобщение грамматики: прошедшее простое и длительное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11</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Жилища. Закрепление лексики по теме</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12</w:t>
            </w:r>
          </w:p>
        </w:tc>
        <w:tc>
          <w:tcPr>
            <w:tcW w:w="8952" w:type="dxa"/>
            <w:shd w:val="clear" w:color="auto" w:fill="auto"/>
            <w:noWrap/>
            <w:vAlign w:val="bottom"/>
            <w:hideMark/>
          </w:tcPr>
          <w:p w:rsidR="00C10DB2" w:rsidRPr="00A22732" w:rsidRDefault="00C10DB2" w:rsidP="00A22732">
            <w:pPr>
              <w:suppressAutoHyphens w:val="0"/>
              <w:rPr>
                <w:b/>
                <w:bCs/>
                <w:sz w:val="20"/>
                <w:szCs w:val="20"/>
                <w:lang w:eastAsia="ru-RU"/>
              </w:rPr>
            </w:pPr>
            <w:r w:rsidRPr="00A22732">
              <w:rPr>
                <w:b/>
                <w:bCs/>
                <w:sz w:val="20"/>
                <w:szCs w:val="20"/>
                <w:lang w:eastAsia="ru-RU"/>
              </w:rPr>
              <w:t>Мировые архитекторы и их творения. РК 1</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13</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Повторение и обобщение грамматики: артикли</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14</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Фен </w:t>
            </w:r>
            <w:proofErr w:type="spellStart"/>
            <w:r w:rsidRPr="00A22732">
              <w:rPr>
                <w:sz w:val="20"/>
                <w:szCs w:val="20"/>
                <w:lang w:eastAsia="ru-RU"/>
              </w:rPr>
              <w:t>шуй</w:t>
            </w:r>
            <w:proofErr w:type="spellEnd"/>
            <w:r w:rsidRPr="00A22732">
              <w:rPr>
                <w:sz w:val="20"/>
                <w:szCs w:val="20"/>
                <w:lang w:eastAsia="ru-RU"/>
              </w:rPr>
              <w:t>. Говорение</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15</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Формирование навыков подготовки планирования и написания статьи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16</w:t>
            </w:r>
          </w:p>
        </w:tc>
        <w:tc>
          <w:tcPr>
            <w:tcW w:w="8952" w:type="dxa"/>
            <w:shd w:val="clear" w:color="auto" w:fill="auto"/>
            <w:noWrap/>
            <w:vAlign w:val="bottom"/>
            <w:hideMark/>
          </w:tcPr>
          <w:p w:rsidR="00C10DB2" w:rsidRPr="00A22732" w:rsidRDefault="00C10DB2" w:rsidP="00A22732">
            <w:pPr>
              <w:suppressAutoHyphens w:val="0"/>
              <w:rPr>
                <w:b/>
                <w:bCs/>
                <w:sz w:val="20"/>
                <w:szCs w:val="20"/>
                <w:lang w:eastAsia="ru-RU"/>
              </w:rPr>
            </w:pPr>
            <w:r w:rsidRPr="00A22732">
              <w:rPr>
                <w:b/>
                <w:bCs/>
                <w:sz w:val="20"/>
                <w:szCs w:val="20"/>
                <w:lang w:eastAsia="ru-RU"/>
              </w:rPr>
              <w:t>Тематический контроль 1 и 2 блоков</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000000" w:fill="C5D9F1"/>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 </w:t>
            </w:r>
          </w:p>
        </w:tc>
        <w:tc>
          <w:tcPr>
            <w:tcW w:w="8952" w:type="dxa"/>
            <w:shd w:val="clear" w:color="000000" w:fill="C5D9F1"/>
            <w:noWrap/>
            <w:vAlign w:val="bottom"/>
            <w:hideMark/>
          </w:tcPr>
          <w:p w:rsidR="00C10DB2" w:rsidRPr="00A22732" w:rsidRDefault="00C10DB2" w:rsidP="00A22732">
            <w:pPr>
              <w:suppressAutoHyphens w:val="0"/>
              <w:jc w:val="center"/>
              <w:rPr>
                <w:b/>
                <w:bCs/>
                <w:sz w:val="20"/>
                <w:szCs w:val="20"/>
                <w:lang w:eastAsia="ru-RU"/>
              </w:rPr>
            </w:pPr>
            <w:r w:rsidRPr="00A22732">
              <w:rPr>
                <w:b/>
                <w:bCs/>
                <w:sz w:val="20"/>
                <w:szCs w:val="20"/>
                <w:lang w:eastAsia="ru-RU"/>
              </w:rPr>
              <w:t>3 блок Свободное время</w:t>
            </w:r>
          </w:p>
        </w:tc>
        <w:tc>
          <w:tcPr>
            <w:tcW w:w="2835" w:type="dxa"/>
            <w:shd w:val="clear" w:color="000000" w:fill="C5D9F1"/>
          </w:tcPr>
          <w:p w:rsidR="00C10DB2" w:rsidRPr="00A22732" w:rsidRDefault="00C10DB2" w:rsidP="00A22732">
            <w:pPr>
              <w:suppressAutoHyphens w:val="0"/>
              <w:rPr>
                <w:sz w:val="20"/>
                <w:szCs w:val="20"/>
                <w:lang w:eastAsia="ru-RU"/>
              </w:rPr>
            </w:pPr>
          </w:p>
        </w:tc>
        <w:tc>
          <w:tcPr>
            <w:tcW w:w="1303" w:type="dxa"/>
            <w:shd w:val="clear" w:color="000000" w:fill="C5D9F1"/>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w:t>
            </w:r>
          </w:p>
        </w:tc>
        <w:tc>
          <w:tcPr>
            <w:tcW w:w="1248" w:type="dxa"/>
            <w:shd w:val="clear" w:color="000000" w:fill="C5D9F1"/>
            <w:vAlign w:val="bottom"/>
          </w:tcPr>
          <w:p w:rsidR="00C10DB2" w:rsidRPr="00A22732" w:rsidRDefault="00C10DB2" w:rsidP="00C10DB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17</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Внеурочная занятость школьников.  Формирование умений в чтении</w:t>
            </w:r>
          </w:p>
        </w:tc>
        <w:tc>
          <w:tcPr>
            <w:tcW w:w="2835" w:type="dxa"/>
            <w:vMerge w:val="restart"/>
          </w:tcPr>
          <w:p w:rsidR="00C10DB2" w:rsidRPr="00A22732" w:rsidRDefault="00C10DB2" w:rsidP="00A22732">
            <w:pPr>
              <w:suppressAutoHyphens w:val="0"/>
              <w:rPr>
                <w:sz w:val="20"/>
                <w:szCs w:val="20"/>
                <w:lang w:eastAsia="ru-RU"/>
              </w:rPr>
            </w:pPr>
          </w:p>
          <w:p w:rsidR="00C10DB2" w:rsidRPr="00A22732" w:rsidRDefault="00C10DB2" w:rsidP="00001BD7">
            <w:pPr>
              <w:rPr>
                <w:sz w:val="20"/>
                <w:szCs w:val="20"/>
              </w:rPr>
            </w:pPr>
            <w:r w:rsidRPr="00A22732">
              <w:rPr>
                <w:sz w:val="20"/>
                <w:szCs w:val="20"/>
              </w:rPr>
              <w:t>формирование правильных произносительных навыков;</w:t>
            </w:r>
          </w:p>
          <w:p w:rsidR="00C10DB2" w:rsidRPr="00A22732" w:rsidRDefault="00C10DB2" w:rsidP="00001BD7">
            <w:pPr>
              <w:rPr>
                <w:sz w:val="20"/>
                <w:szCs w:val="20"/>
              </w:rPr>
            </w:pPr>
            <w:r w:rsidRPr="00A22732">
              <w:rPr>
                <w:sz w:val="20"/>
                <w:szCs w:val="20"/>
              </w:rPr>
              <w:t>- развитие языковой догадки</w:t>
            </w:r>
          </w:p>
          <w:p w:rsidR="00C10DB2" w:rsidRPr="00A22732" w:rsidRDefault="00C10DB2" w:rsidP="00001BD7">
            <w:pPr>
              <w:rPr>
                <w:sz w:val="20"/>
                <w:szCs w:val="20"/>
              </w:rPr>
            </w:pPr>
            <w:r w:rsidRPr="00A22732">
              <w:rPr>
                <w:sz w:val="20"/>
                <w:szCs w:val="20"/>
              </w:rPr>
              <w:t>- развитие умения работать в парах (соглашаться, возражать, предлагать)</w:t>
            </w:r>
          </w:p>
          <w:p w:rsidR="00C10DB2" w:rsidRPr="00A22732" w:rsidRDefault="00C10DB2" w:rsidP="00001BD7">
            <w:pPr>
              <w:suppressAutoHyphens w:val="0"/>
              <w:jc w:val="center"/>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18</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Повторение и обобщение грамматики: настоящее завершённое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19</w:t>
            </w:r>
          </w:p>
        </w:tc>
        <w:tc>
          <w:tcPr>
            <w:tcW w:w="8952" w:type="dxa"/>
            <w:shd w:val="clear" w:color="auto" w:fill="auto"/>
            <w:noWrap/>
            <w:vAlign w:val="bottom"/>
            <w:hideMark/>
          </w:tcPr>
          <w:p w:rsidR="00C10DB2" w:rsidRPr="00A22732" w:rsidRDefault="00C10DB2" w:rsidP="00A22732">
            <w:pPr>
              <w:suppressAutoHyphens w:val="0"/>
              <w:rPr>
                <w:b/>
                <w:bCs/>
                <w:sz w:val="20"/>
                <w:szCs w:val="20"/>
                <w:lang w:eastAsia="ru-RU"/>
              </w:rPr>
            </w:pPr>
            <w:r w:rsidRPr="00A22732">
              <w:rPr>
                <w:b/>
                <w:bCs/>
                <w:sz w:val="20"/>
                <w:szCs w:val="20"/>
                <w:lang w:eastAsia="ru-RU"/>
              </w:rPr>
              <w:t>Школьное образование. РК 2</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20</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Проблемы в школе. </w:t>
            </w:r>
            <w:proofErr w:type="spellStart"/>
            <w:r w:rsidRPr="00A22732">
              <w:rPr>
                <w:sz w:val="20"/>
                <w:szCs w:val="20"/>
                <w:lang w:eastAsia="ru-RU"/>
              </w:rPr>
              <w:t>Аудирование</w:t>
            </w:r>
            <w:proofErr w:type="spellEnd"/>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21</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Повторение и обобщение грамматики: настоящее завершённое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lastRenderedPageBreak/>
              <w:t>22</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Проблемы в школе. Говорение</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lastRenderedPageBreak/>
              <w:t>23</w:t>
            </w:r>
          </w:p>
        </w:tc>
        <w:tc>
          <w:tcPr>
            <w:tcW w:w="8952" w:type="dxa"/>
          </w:tcPr>
          <w:p w:rsidR="00C10DB2" w:rsidRPr="00A22732" w:rsidRDefault="00C10DB2" w:rsidP="00A22732">
            <w:pPr>
              <w:suppressAutoHyphens w:val="0"/>
              <w:rPr>
                <w:sz w:val="20"/>
                <w:szCs w:val="20"/>
                <w:lang w:eastAsia="ru-RU"/>
              </w:rPr>
            </w:pPr>
          </w:p>
          <w:p w:rsidR="00C10DB2" w:rsidRPr="00A22732" w:rsidRDefault="00C10DB2" w:rsidP="00A22732">
            <w:pPr>
              <w:suppressAutoHyphens w:val="0"/>
              <w:rPr>
                <w:sz w:val="20"/>
                <w:szCs w:val="20"/>
                <w:lang w:eastAsia="ru-RU"/>
              </w:rPr>
            </w:pPr>
          </w:p>
          <w:p w:rsidR="00C10DB2" w:rsidRPr="00A22732" w:rsidRDefault="00C10DB2" w:rsidP="00A22732">
            <w:pPr>
              <w:suppressAutoHyphens w:val="0"/>
              <w:rPr>
                <w:sz w:val="20"/>
                <w:szCs w:val="20"/>
                <w:lang w:eastAsia="ru-RU"/>
              </w:rPr>
            </w:pPr>
            <w:r w:rsidRPr="00A22732">
              <w:rPr>
                <w:sz w:val="20"/>
                <w:szCs w:val="20"/>
                <w:lang w:eastAsia="ru-RU"/>
              </w:rPr>
              <w:t xml:space="preserve">Формирование навыков подготовки планирования и написания личного письма </w:t>
            </w:r>
          </w:p>
        </w:tc>
        <w:tc>
          <w:tcPr>
            <w:tcW w:w="2835" w:type="dxa"/>
            <w:vMerge/>
            <w:shd w:val="clear" w:color="auto" w:fill="auto"/>
            <w:vAlign w:val="bottom"/>
          </w:tcPr>
          <w:p w:rsidR="00C10DB2" w:rsidRPr="00A22732" w:rsidRDefault="00C10DB2" w:rsidP="00001BD7">
            <w:pPr>
              <w:suppressAutoHyphens w:val="0"/>
              <w:rPr>
                <w:sz w:val="20"/>
                <w:szCs w:val="20"/>
                <w:lang w:eastAsia="ru-RU"/>
              </w:rPr>
            </w:pPr>
          </w:p>
        </w:tc>
        <w:tc>
          <w:tcPr>
            <w:tcW w:w="1303" w:type="dxa"/>
            <w:shd w:val="clear" w:color="auto" w:fill="auto"/>
            <w:vAlign w:val="bottom"/>
          </w:tcPr>
          <w:p w:rsidR="00C10DB2" w:rsidRPr="00A22732" w:rsidRDefault="00C10DB2" w:rsidP="00001BD7">
            <w:pPr>
              <w:suppressAutoHyphens w:val="0"/>
              <w:rPr>
                <w:sz w:val="20"/>
                <w:szCs w:val="20"/>
                <w:lang w:eastAsia="ru-RU"/>
              </w:rPr>
            </w:pPr>
          </w:p>
        </w:tc>
        <w:tc>
          <w:tcPr>
            <w:tcW w:w="1248" w:type="dxa"/>
            <w:shd w:val="clear" w:color="auto" w:fill="auto"/>
            <w:vAlign w:val="bottom"/>
          </w:tcPr>
          <w:p w:rsidR="00C10DB2" w:rsidRPr="00A22732" w:rsidRDefault="00C10DB2" w:rsidP="00001BD7">
            <w:pPr>
              <w:suppressAutoHyphens w:val="0"/>
              <w:rPr>
                <w:sz w:val="20"/>
                <w:szCs w:val="20"/>
                <w:lang w:eastAsia="ru-RU"/>
              </w:rPr>
            </w:pPr>
          </w:p>
        </w:tc>
      </w:tr>
      <w:tr w:rsidR="00C10DB2" w:rsidRPr="00A22732" w:rsidTr="00C10DB2">
        <w:trPr>
          <w:trHeight w:val="315"/>
        </w:trPr>
        <w:tc>
          <w:tcPr>
            <w:tcW w:w="561" w:type="dxa"/>
            <w:shd w:val="clear" w:color="000000" w:fill="C5D9F1"/>
            <w:noWrap/>
            <w:vAlign w:val="bottom"/>
            <w:hideMark/>
          </w:tcPr>
          <w:p w:rsidR="00C10DB2" w:rsidRPr="00A22732" w:rsidRDefault="00C10DB2" w:rsidP="00A22732">
            <w:pPr>
              <w:suppressAutoHyphens w:val="0"/>
              <w:jc w:val="center"/>
              <w:rPr>
                <w:b/>
                <w:bCs/>
                <w:sz w:val="20"/>
                <w:szCs w:val="20"/>
                <w:lang w:eastAsia="ru-RU"/>
              </w:rPr>
            </w:pPr>
            <w:r w:rsidRPr="00A22732">
              <w:rPr>
                <w:b/>
                <w:bCs/>
                <w:sz w:val="20"/>
                <w:szCs w:val="20"/>
                <w:lang w:eastAsia="ru-RU"/>
              </w:rPr>
              <w:t> </w:t>
            </w:r>
          </w:p>
        </w:tc>
        <w:tc>
          <w:tcPr>
            <w:tcW w:w="8952" w:type="dxa"/>
            <w:shd w:val="clear" w:color="000000" w:fill="C5D9F1"/>
            <w:noWrap/>
            <w:vAlign w:val="bottom"/>
            <w:hideMark/>
          </w:tcPr>
          <w:p w:rsidR="00C10DB2" w:rsidRPr="00A22732" w:rsidRDefault="00C10DB2" w:rsidP="00A22732">
            <w:pPr>
              <w:suppressAutoHyphens w:val="0"/>
              <w:jc w:val="center"/>
              <w:rPr>
                <w:b/>
                <w:bCs/>
                <w:sz w:val="20"/>
                <w:szCs w:val="20"/>
                <w:lang w:eastAsia="ru-RU"/>
              </w:rPr>
            </w:pPr>
            <w:r w:rsidRPr="00A22732">
              <w:rPr>
                <w:b/>
                <w:bCs/>
                <w:sz w:val="20"/>
                <w:szCs w:val="20"/>
                <w:lang w:eastAsia="ru-RU"/>
              </w:rPr>
              <w:t>4 блок Наука и технологии</w:t>
            </w:r>
          </w:p>
        </w:tc>
        <w:tc>
          <w:tcPr>
            <w:tcW w:w="2835" w:type="dxa"/>
            <w:shd w:val="clear" w:color="000000" w:fill="C5D9F1"/>
          </w:tcPr>
          <w:p w:rsidR="00C10DB2" w:rsidRPr="00A22732" w:rsidRDefault="00C10DB2" w:rsidP="00A22732">
            <w:pPr>
              <w:suppressAutoHyphens w:val="0"/>
              <w:rPr>
                <w:b/>
                <w:bCs/>
                <w:sz w:val="20"/>
                <w:szCs w:val="20"/>
                <w:lang w:eastAsia="ru-RU"/>
              </w:rPr>
            </w:pPr>
          </w:p>
        </w:tc>
        <w:tc>
          <w:tcPr>
            <w:tcW w:w="1303" w:type="dxa"/>
            <w:shd w:val="clear" w:color="000000" w:fill="C5D9F1"/>
            <w:noWrap/>
            <w:vAlign w:val="bottom"/>
            <w:hideMark/>
          </w:tcPr>
          <w:p w:rsidR="00C10DB2" w:rsidRPr="00A22732" w:rsidRDefault="00C10DB2" w:rsidP="00A22732">
            <w:pPr>
              <w:suppressAutoHyphens w:val="0"/>
              <w:rPr>
                <w:b/>
                <w:bCs/>
                <w:sz w:val="20"/>
                <w:szCs w:val="20"/>
                <w:lang w:eastAsia="ru-RU"/>
              </w:rPr>
            </w:pPr>
            <w:r w:rsidRPr="00A22732">
              <w:rPr>
                <w:b/>
                <w:bCs/>
                <w:sz w:val="20"/>
                <w:szCs w:val="20"/>
                <w:lang w:eastAsia="ru-RU"/>
              </w:rPr>
              <w:t> </w:t>
            </w:r>
          </w:p>
        </w:tc>
        <w:tc>
          <w:tcPr>
            <w:tcW w:w="1248" w:type="dxa"/>
            <w:shd w:val="clear" w:color="000000" w:fill="C5D9F1"/>
            <w:vAlign w:val="bottom"/>
          </w:tcPr>
          <w:p w:rsidR="00C10DB2" w:rsidRPr="00A22732" w:rsidRDefault="00C10DB2" w:rsidP="00C10DB2">
            <w:pPr>
              <w:suppressAutoHyphens w:val="0"/>
              <w:rPr>
                <w:b/>
                <w:bCs/>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24</w:t>
            </w:r>
          </w:p>
        </w:tc>
        <w:tc>
          <w:tcPr>
            <w:tcW w:w="8952" w:type="dxa"/>
            <w:shd w:val="clear" w:color="auto" w:fill="auto"/>
            <w:noWrap/>
            <w:vAlign w:val="bottom"/>
            <w:hideMark/>
          </w:tcPr>
          <w:p w:rsidR="00C10DB2" w:rsidRPr="00A22732" w:rsidRDefault="00C10DB2" w:rsidP="00A22732">
            <w:pPr>
              <w:suppressAutoHyphens w:val="0"/>
              <w:rPr>
                <w:b/>
                <w:bCs/>
                <w:sz w:val="20"/>
                <w:szCs w:val="20"/>
                <w:lang w:eastAsia="ru-RU"/>
              </w:rPr>
            </w:pPr>
            <w:r w:rsidRPr="00A22732">
              <w:rPr>
                <w:b/>
                <w:bCs/>
                <w:sz w:val="20"/>
                <w:szCs w:val="20"/>
                <w:lang w:eastAsia="ru-RU"/>
              </w:rPr>
              <w:t>Изобретения. РК 3</w:t>
            </w:r>
          </w:p>
        </w:tc>
        <w:tc>
          <w:tcPr>
            <w:tcW w:w="2835" w:type="dxa"/>
            <w:vMerge w:val="restart"/>
          </w:tcPr>
          <w:p w:rsidR="00C10DB2" w:rsidRPr="00A22732" w:rsidRDefault="00C10DB2" w:rsidP="00001BD7">
            <w:pPr>
              <w:snapToGrid w:val="0"/>
              <w:rPr>
                <w:sz w:val="20"/>
                <w:szCs w:val="20"/>
              </w:rPr>
            </w:pPr>
            <w:r w:rsidRPr="00A22732">
              <w:rPr>
                <w:sz w:val="20"/>
                <w:szCs w:val="20"/>
              </w:rPr>
              <w:t>развитие умений чтения;</w:t>
            </w:r>
          </w:p>
          <w:p w:rsidR="00C10DB2" w:rsidRPr="00A22732" w:rsidRDefault="00C10DB2" w:rsidP="00001BD7">
            <w:pPr>
              <w:rPr>
                <w:sz w:val="20"/>
                <w:szCs w:val="20"/>
              </w:rPr>
            </w:pPr>
            <w:r w:rsidRPr="00A22732">
              <w:rPr>
                <w:sz w:val="20"/>
                <w:szCs w:val="20"/>
              </w:rPr>
              <w:t>-развитие навыков перефразирования предложений;</w:t>
            </w:r>
          </w:p>
          <w:p w:rsidR="00C10DB2" w:rsidRPr="00A22732" w:rsidRDefault="00C10DB2" w:rsidP="00001BD7">
            <w:pPr>
              <w:rPr>
                <w:sz w:val="20"/>
                <w:szCs w:val="20"/>
              </w:rPr>
            </w:pPr>
            <w:r w:rsidRPr="00A22732">
              <w:rPr>
                <w:sz w:val="20"/>
                <w:szCs w:val="20"/>
              </w:rPr>
              <w:t>-расширение общего кругозора учащихся;</w:t>
            </w:r>
          </w:p>
          <w:p w:rsidR="00C10DB2" w:rsidRPr="00A22732" w:rsidRDefault="00C10DB2" w:rsidP="00001BD7">
            <w:pPr>
              <w:rPr>
                <w:sz w:val="20"/>
                <w:szCs w:val="20"/>
              </w:rPr>
            </w:pPr>
            <w:r w:rsidRPr="00A22732">
              <w:rPr>
                <w:sz w:val="20"/>
                <w:szCs w:val="20"/>
              </w:rPr>
              <w:t>-развитие навыков работать в группах</w:t>
            </w:r>
          </w:p>
          <w:p w:rsidR="00C10DB2" w:rsidRPr="00A22732" w:rsidRDefault="00C10DB2" w:rsidP="00001BD7">
            <w:pPr>
              <w:suppressAutoHyphens w:val="0"/>
              <w:rPr>
                <w:sz w:val="20"/>
                <w:szCs w:val="20"/>
                <w:lang w:eastAsia="ru-RU"/>
              </w:rPr>
            </w:pPr>
            <w:r w:rsidRPr="00A22732">
              <w:rPr>
                <w:sz w:val="20"/>
                <w:szCs w:val="20"/>
              </w:rPr>
              <w:t>- выражение сомнения</w:t>
            </w: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25</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Повторение и обобщение грамматики: прошедшее завершённое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26</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Компьютерные технологии. Закрепление лексики по теме</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27</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Гаджеты. </w:t>
            </w:r>
            <w:proofErr w:type="spellStart"/>
            <w:r w:rsidRPr="00A22732">
              <w:rPr>
                <w:sz w:val="20"/>
                <w:szCs w:val="20"/>
                <w:lang w:eastAsia="ru-RU"/>
              </w:rPr>
              <w:t>Аудирование</w:t>
            </w:r>
            <w:proofErr w:type="spellEnd"/>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28</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Повторение и обобщение грамматики: степени сравнения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29</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Гаджеты. Говорение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30</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Формирование навыков подготовки, планирования и написания эссе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31</w:t>
            </w:r>
          </w:p>
        </w:tc>
        <w:tc>
          <w:tcPr>
            <w:tcW w:w="8952" w:type="dxa"/>
            <w:shd w:val="clear" w:color="auto" w:fill="auto"/>
            <w:noWrap/>
            <w:vAlign w:val="bottom"/>
            <w:hideMark/>
          </w:tcPr>
          <w:p w:rsidR="00C10DB2" w:rsidRPr="00A22732" w:rsidRDefault="00C10DB2" w:rsidP="00A22732">
            <w:pPr>
              <w:suppressAutoHyphens w:val="0"/>
              <w:rPr>
                <w:b/>
                <w:bCs/>
                <w:sz w:val="20"/>
                <w:szCs w:val="20"/>
                <w:lang w:eastAsia="ru-RU"/>
              </w:rPr>
            </w:pPr>
            <w:r w:rsidRPr="00A22732">
              <w:rPr>
                <w:b/>
                <w:bCs/>
                <w:sz w:val="20"/>
                <w:szCs w:val="20"/>
                <w:lang w:eastAsia="ru-RU"/>
              </w:rPr>
              <w:t>Тематический контроль 3 и 4 блоков</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000000" w:fill="C5D9F1"/>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 </w:t>
            </w:r>
          </w:p>
        </w:tc>
        <w:tc>
          <w:tcPr>
            <w:tcW w:w="8952" w:type="dxa"/>
            <w:shd w:val="clear" w:color="000000" w:fill="C5D9F1"/>
            <w:noWrap/>
            <w:vAlign w:val="bottom"/>
            <w:hideMark/>
          </w:tcPr>
          <w:p w:rsidR="00C10DB2" w:rsidRPr="00A22732" w:rsidRDefault="00C10DB2" w:rsidP="00A22732">
            <w:pPr>
              <w:suppressAutoHyphens w:val="0"/>
              <w:jc w:val="center"/>
              <w:rPr>
                <w:b/>
                <w:bCs/>
                <w:sz w:val="20"/>
                <w:szCs w:val="20"/>
                <w:lang w:eastAsia="ru-RU"/>
              </w:rPr>
            </w:pPr>
            <w:r w:rsidRPr="00A22732">
              <w:rPr>
                <w:b/>
                <w:bCs/>
                <w:sz w:val="20"/>
                <w:szCs w:val="20"/>
                <w:lang w:eastAsia="ru-RU"/>
              </w:rPr>
              <w:t>5 блок Путешествия</w:t>
            </w:r>
          </w:p>
        </w:tc>
        <w:tc>
          <w:tcPr>
            <w:tcW w:w="2835" w:type="dxa"/>
            <w:shd w:val="clear" w:color="000000" w:fill="C5D9F1"/>
          </w:tcPr>
          <w:p w:rsidR="00C10DB2" w:rsidRPr="00A22732" w:rsidRDefault="00C10DB2" w:rsidP="00A22732">
            <w:pPr>
              <w:suppressAutoHyphens w:val="0"/>
              <w:rPr>
                <w:sz w:val="20"/>
                <w:szCs w:val="20"/>
                <w:lang w:eastAsia="ru-RU"/>
              </w:rPr>
            </w:pPr>
          </w:p>
        </w:tc>
        <w:tc>
          <w:tcPr>
            <w:tcW w:w="1303" w:type="dxa"/>
            <w:shd w:val="clear" w:color="000000" w:fill="C5D9F1"/>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w:t>
            </w:r>
          </w:p>
        </w:tc>
        <w:tc>
          <w:tcPr>
            <w:tcW w:w="1248" w:type="dxa"/>
            <w:shd w:val="clear" w:color="000000" w:fill="C5D9F1"/>
            <w:vAlign w:val="bottom"/>
          </w:tcPr>
          <w:p w:rsidR="00C10DB2" w:rsidRPr="00A22732" w:rsidRDefault="00C10DB2" w:rsidP="00C10DB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32</w:t>
            </w:r>
          </w:p>
        </w:tc>
        <w:tc>
          <w:tcPr>
            <w:tcW w:w="8952" w:type="dxa"/>
            <w:shd w:val="clear" w:color="auto" w:fill="auto"/>
            <w:noWrap/>
            <w:vAlign w:val="bottom"/>
            <w:hideMark/>
          </w:tcPr>
          <w:p w:rsidR="00C10DB2" w:rsidRPr="00A22732" w:rsidRDefault="00C10DB2" w:rsidP="00A22732">
            <w:pPr>
              <w:suppressAutoHyphens w:val="0"/>
              <w:rPr>
                <w:b/>
                <w:bCs/>
                <w:sz w:val="20"/>
                <w:szCs w:val="20"/>
                <w:lang w:eastAsia="ru-RU"/>
              </w:rPr>
            </w:pPr>
            <w:r w:rsidRPr="00A22732">
              <w:rPr>
                <w:b/>
                <w:bCs/>
                <w:sz w:val="20"/>
                <w:szCs w:val="20"/>
                <w:lang w:eastAsia="ru-RU"/>
              </w:rPr>
              <w:t>Туристические маршруты Лондона. РК 4</w:t>
            </w:r>
          </w:p>
        </w:tc>
        <w:tc>
          <w:tcPr>
            <w:tcW w:w="2835" w:type="dxa"/>
            <w:vMerge w:val="restart"/>
          </w:tcPr>
          <w:p w:rsidR="00C10DB2" w:rsidRPr="00A22732" w:rsidRDefault="00C10DB2" w:rsidP="00001BD7">
            <w:pPr>
              <w:snapToGrid w:val="0"/>
              <w:rPr>
                <w:sz w:val="20"/>
                <w:szCs w:val="20"/>
              </w:rPr>
            </w:pPr>
            <w:r w:rsidRPr="00A22732">
              <w:rPr>
                <w:sz w:val="20"/>
                <w:szCs w:val="20"/>
              </w:rPr>
              <w:t xml:space="preserve">развитие умений </w:t>
            </w:r>
            <w:proofErr w:type="spellStart"/>
            <w:r w:rsidRPr="00A22732">
              <w:rPr>
                <w:sz w:val="20"/>
                <w:szCs w:val="20"/>
              </w:rPr>
              <w:t>аудирования</w:t>
            </w:r>
            <w:proofErr w:type="spellEnd"/>
            <w:r w:rsidRPr="00A22732">
              <w:rPr>
                <w:sz w:val="20"/>
                <w:szCs w:val="20"/>
              </w:rPr>
              <w:t>;</w:t>
            </w:r>
          </w:p>
          <w:p w:rsidR="00C10DB2" w:rsidRPr="00A22732" w:rsidRDefault="00C10DB2" w:rsidP="00001BD7">
            <w:pPr>
              <w:rPr>
                <w:sz w:val="20"/>
                <w:szCs w:val="20"/>
              </w:rPr>
            </w:pPr>
            <w:r w:rsidRPr="00A22732">
              <w:rPr>
                <w:sz w:val="20"/>
                <w:szCs w:val="20"/>
              </w:rPr>
              <w:t>-развитие умения выражать согласие и несогласие, умения аргументировать свою точку зрения в устно-речевом общении</w:t>
            </w:r>
          </w:p>
          <w:p w:rsidR="00C10DB2" w:rsidRPr="00A22732" w:rsidRDefault="00C10DB2" w:rsidP="00001BD7">
            <w:pPr>
              <w:rPr>
                <w:sz w:val="20"/>
                <w:szCs w:val="20"/>
              </w:rPr>
            </w:pPr>
            <w:r w:rsidRPr="00A22732">
              <w:rPr>
                <w:sz w:val="20"/>
                <w:szCs w:val="20"/>
              </w:rPr>
              <w:t>-умение решать проблему</w:t>
            </w:r>
          </w:p>
          <w:p w:rsidR="00C10DB2" w:rsidRPr="00A22732" w:rsidRDefault="00C10DB2" w:rsidP="00001BD7">
            <w:pPr>
              <w:suppressAutoHyphens w:val="0"/>
              <w:rPr>
                <w:sz w:val="20"/>
                <w:szCs w:val="20"/>
                <w:lang w:eastAsia="ru-RU"/>
              </w:rPr>
            </w:pPr>
            <w:r w:rsidRPr="00A22732">
              <w:rPr>
                <w:sz w:val="20"/>
                <w:szCs w:val="20"/>
              </w:rPr>
              <w:t>-развитие умения работать в группах \парах</w:t>
            </w: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33</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Повторение и обобщение грамматики: будущее время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34</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Путешествия. Закрепление лексики по теме</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35</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Идеальный отпуск: какой он? </w:t>
            </w:r>
            <w:proofErr w:type="spellStart"/>
            <w:r w:rsidRPr="00A22732">
              <w:rPr>
                <w:sz w:val="20"/>
                <w:szCs w:val="20"/>
                <w:lang w:eastAsia="ru-RU"/>
              </w:rPr>
              <w:t>Аудирование</w:t>
            </w:r>
            <w:proofErr w:type="spellEnd"/>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36</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Повторение и обобщение грамматики: придаточные предложения</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37</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Повторение и обобщение грамматики: придаточные предложения</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38</w:t>
            </w:r>
          </w:p>
        </w:tc>
        <w:tc>
          <w:tcPr>
            <w:tcW w:w="8952" w:type="dxa"/>
          </w:tcPr>
          <w:p w:rsidR="00C10DB2" w:rsidRPr="00A22732" w:rsidRDefault="00C10DB2" w:rsidP="00A22732">
            <w:pPr>
              <w:suppressAutoHyphens w:val="0"/>
              <w:rPr>
                <w:sz w:val="20"/>
                <w:szCs w:val="20"/>
                <w:lang w:eastAsia="ru-RU"/>
              </w:rPr>
            </w:pPr>
            <w:r w:rsidRPr="00A22732">
              <w:rPr>
                <w:sz w:val="20"/>
                <w:szCs w:val="20"/>
                <w:lang w:eastAsia="ru-RU"/>
              </w:rPr>
              <w:t>Формирование навыков подготовки, планирования и написания официального приглашения</w:t>
            </w:r>
          </w:p>
        </w:tc>
        <w:tc>
          <w:tcPr>
            <w:tcW w:w="2835" w:type="dxa"/>
            <w:shd w:val="clear" w:color="auto" w:fill="auto"/>
            <w:vAlign w:val="bottom"/>
          </w:tcPr>
          <w:p w:rsidR="00C10DB2" w:rsidRPr="00A22732" w:rsidRDefault="00C10DB2" w:rsidP="00A22732">
            <w:pPr>
              <w:suppressAutoHyphens w:val="0"/>
              <w:rPr>
                <w:sz w:val="20"/>
                <w:szCs w:val="20"/>
                <w:lang w:eastAsia="ru-RU"/>
              </w:rPr>
            </w:pPr>
          </w:p>
        </w:tc>
        <w:tc>
          <w:tcPr>
            <w:tcW w:w="1303" w:type="dxa"/>
            <w:shd w:val="clear" w:color="auto" w:fill="auto"/>
            <w:vAlign w:val="bottom"/>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000000" w:fill="C5D9F1"/>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 </w:t>
            </w:r>
          </w:p>
        </w:tc>
        <w:tc>
          <w:tcPr>
            <w:tcW w:w="8952" w:type="dxa"/>
            <w:shd w:val="clear" w:color="000000" w:fill="C5D9F1"/>
            <w:noWrap/>
            <w:vAlign w:val="bottom"/>
            <w:hideMark/>
          </w:tcPr>
          <w:p w:rsidR="00C10DB2" w:rsidRPr="00A22732" w:rsidRDefault="00C10DB2" w:rsidP="00A22732">
            <w:pPr>
              <w:suppressAutoHyphens w:val="0"/>
              <w:jc w:val="center"/>
              <w:rPr>
                <w:b/>
                <w:bCs/>
                <w:sz w:val="20"/>
                <w:szCs w:val="20"/>
                <w:lang w:eastAsia="ru-RU"/>
              </w:rPr>
            </w:pPr>
            <w:r w:rsidRPr="00A22732">
              <w:rPr>
                <w:b/>
                <w:bCs/>
                <w:sz w:val="20"/>
                <w:szCs w:val="20"/>
                <w:lang w:eastAsia="ru-RU"/>
              </w:rPr>
              <w:t>6 блок Известные люди</w:t>
            </w:r>
          </w:p>
        </w:tc>
        <w:tc>
          <w:tcPr>
            <w:tcW w:w="2835" w:type="dxa"/>
            <w:shd w:val="clear" w:color="000000" w:fill="C5D9F1"/>
          </w:tcPr>
          <w:p w:rsidR="00C10DB2" w:rsidRPr="00A22732" w:rsidRDefault="00C10DB2" w:rsidP="00A22732">
            <w:pPr>
              <w:suppressAutoHyphens w:val="0"/>
              <w:rPr>
                <w:sz w:val="20"/>
                <w:szCs w:val="20"/>
                <w:lang w:eastAsia="ru-RU"/>
              </w:rPr>
            </w:pPr>
          </w:p>
        </w:tc>
        <w:tc>
          <w:tcPr>
            <w:tcW w:w="1303" w:type="dxa"/>
            <w:shd w:val="clear" w:color="000000" w:fill="C5D9F1"/>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w:t>
            </w:r>
          </w:p>
        </w:tc>
        <w:tc>
          <w:tcPr>
            <w:tcW w:w="1248" w:type="dxa"/>
            <w:shd w:val="clear" w:color="000000" w:fill="C5D9F1"/>
            <w:vAlign w:val="bottom"/>
          </w:tcPr>
          <w:p w:rsidR="00C10DB2" w:rsidRPr="00A22732" w:rsidRDefault="00C10DB2" w:rsidP="00C10DB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39</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Не суди о книге по обложке. Формирование умений в чтении</w:t>
            </w:r>
          </w:p>
        </w:tc>
        <w:tc>
          <w:tcPr>
            <w:tcW w:w="2835" w:type="dxa"/>
            <w:vMerge w:val="restart"/>
          </w:tcPr>
          <w:p w:rsidR="00C10DB2" w:rsidRPr="00A22732" w:rsidRDefault="00C10DB2" w:rsidP="00001BD7">
            <w:pPr>
              <w:snapToGrid w:val="0"/>
              <w:rPr>
                <w:sz w:val="20"/>
                <w:szCs w:val="20"/>
              </w:rPr>
            </w:pPr>
            <w:r w:rsidRPr="00A22732">
              <w:rPr>
                <w:sz w:val="20"/>
                <w:szCs w:val="20"/>
              </w:rPr>
              <w:t>обобщение и закрепление материала раздела;</w:t>
            </w:r>
          </w:p>
          <w:p w:rsidR="00C10DB2" w:rsidRPr="00A22732" w:rsidRDefault="00C10DB2" w:rsidP="00001BD7">
            <w:pPr>
              <w:rPr>
                <w:sz w:val="20"/>
                <w:szCs w:val="20"/>
              </w:rPr>
            </w:pPr>
            <w:r w:rsidRPr="00A22732">
              <w:rPr>
                <w:sz w:val="20"/>
                <w:szCs w:val="20"/>
              </w:rPr>
              <w:t>- развитие умений инициативной устной речи;</w:t>
            </w:r>
          </w:p>
          <w:p w:rsidR="00C10DB2" w:rsidRPr="00A22732" w:rsidRDefault="00C10DB2" w:rsidP="00001BD7">
            <w:pPr>
              <w:suppressAutoHyphens w:val="0"/>
              <w:rPr>
                <w:sz w:val="20"/>
                <w:szCs w:val="20"/>
                <w:lang w:eastAsia="ru-RU"/>
              </w:rPr>
            </w:pPr>
            <w:r w:rsidRPr="00A22732">
              <w:rPr>
                <w:sz w:val="20"/>
                <w:szCs w:val="20"/>
              </w:rPr>
              <w:t>-развитие умений подготовки и проведения презентаций</w:t>
            </w: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40</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Повторение и обобщение грамматики: косвенная речь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41</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Развлечения. Закрепление лексики по теме</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42</w:t>
            </w:r>
          </w:p>
        </w:tc>
        <w:tc>
          <w:tcPr>
            <w:tcW w:w="8952" w:type="dxa"/>
            <w:shd w:val="clear" w:color="auto" w:fill="auto"/>
            <w:noWrap/>
            <w:vAlign w:val="bottom"/>
            <w:hideMark/>
          </w:tcPr>
          <w:p w:rsidR="00C10DB2" w:rsidRPr="00A22732" w:rsidRDefault="00C10DB2" w:rsidP="00A22732">
            <w:pPr>
              <w:suppressAutoHyphens w:val="0"/>
              <w:rPr>
                <w:b/>
                <w:bCs/>
                <w:sz w:val="20"/>
                <w:szCs w:val="20"/>
                <w:lang w:eastAsia="ru-RU"/>
              </w:rPr>
            </w:pPr>
            <w:r w:rsidRPr="00A22732">
              <w:rPr>
                <w:b/>
                <w:bCs/>
                <w:sz w:val="20"/>
                <w:szCs w:val="20"/>
                <w:lang w:eastAsia="ru-RU"/>
              </w:rPr>
              <w:t>Современное искусство. РК 5</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43</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Повторение и обобщение грамматики: косвенная речь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44</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Любимый фильм – это ... Говорение</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lastRenderedPageBreak/>
              <w:t>45</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Формирование навыков подготовки планирования и написания рассказа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lastRenderedPageBreak/>
              <w:t>46</w:t>
            </w:r>
          </w:p>
        </w:tc>
        <w:tc>
          <w:tcPr>
            <w:tcW w:w="8952" w:type="dxa"/>
            <w:shd w:val="clear" w:color="auto" w:fill="auto"/>
            <w:noWrap/>
            <w:vAlign w:val="bottom"/>
            <w:hideMark/>
          </w:tcPr>
          <w:p w:rsidR="00C10DB2" w:rsidRPr="00A22732" w:rsidRDefault="00C10DB2" w:rsidP="00A22732">
            <w:pPr>
              <w:suppressAutoHyphens w:val="0"/>
              <w:rPr>
                <w:b/>
                <w:bCs/>
                <w:sz w:val="20"/>
                <w:szCs w:val="20"/>
                <w:lang w:eastAsia="ru-RU"/>
              </w:rPr>
            </w:pPr>
            <w:r w:rsidRPr="00A22732">
              <w:rPr>
                <w:b/>
                <w:bCs/>
                <w:sz w:val="20"/>
                <w:szCs w:val="20"/>
                <w:lang w:eastAsia="ru-RU"/>
              </w:rPr>
              <w:t>Тематический контроль 5 и 6 блоков</w:t>
            </w:r>
          </w:p>
        </w:tc>
        <w:tc>
          <w:tcPr>
            <w:tcW w:w="2835" w:type="dxa"/>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000000" w:fill="C5D9F1"/>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w:t>
            </w:r>
          </w:p>
        </w:tc>
        <w:tc>
          <w:tcPr>
            <w:tcW w:w="8952" w:type="dxa"/>
            <w:shd w:val="clear" w:color="000000" w:fill="C5D9F1"/>
            <w:noWrap/>
            <w:vAlign w:val="bottom"/>
            <w:hideMark/>
          </w:tcPr>
          <w:p w:rsidR="00C10DB2" w:rsidRPr="00A22732" w:rsidRDefault="00C10DB2" w:rsidP="00A22732">
            <w:pPr>
              <w:suppressAutoHyphens w:val="0"/>
              <w:jc w:val="center"/>
              <w:rPr>
                <w:b/>
                <w:bCs/>
                <w:sz w:val="20"/>
                <w:szCs w:val="20"/>
                <w:lang w:eastAsia="ru-RU"/>
              </w:rPr>
            </w:pPr>
            <w:r w:rsidRPr="00A22732">
              <w:rPr>
                <w:b/>
                <w:bCs/>
                <w:sz w:val="20"/>
                <w:szCs w:val="20"/>
                <w:lang w:eastAsia="ru-RU"/>
              </w:rPr>
              <w:t>7 блок СМИ</w:t>
            </w:r>
          </w:p>
        </w:tc>
        <w:tc>
          <w:tcPr>
            <w:tcW w:w="2835" w:type="dxa"/>
            <w:shd w:val="clear" w:color="000000" w:fill="C5D9F1"/>
          </w:tcPr>
          <w:p w:rsidR="00C10DB2" w:rsidRPr="00A22732" w:rsidRDefault="00C10DB2" w:rsidP="00A22732">
            <w:pPr>
              <w:suppressAutoHyphens w:val="0"/>
              <w:rPr>
                <w:sz w:val="20"/>
                <w:szCs w:val="20"/>
                <w:lang w:eastAsia="ru-RU"/>
              </w:rPr>
            </w:pPr>
          </w:p>
        </w:tc>
        <w:tc>
          <w:tcPr>
            <w:tcW w:w="1303" w:type="dxa"/>
            <w:shd w:val="clear" w:color="000000" w:fill="C5D9F1"/>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w:t>
            </w:r>
          </w:p>
        </w:tc>
        <w:tc>
          <w:tcPr>
            <w:tcW w:w="1248" w:type="dxa"/>
            <w:shd w:val="clear" w:color="000000" w:fill="C5D9F1"/>
            <w:vAlign w:val="bottom"/>
          </w:tcPr>
          <w:p w:rsidR="00C10DB2" w:rsidRPr="00A22732" w:rsidRDefault="00C10DB2" w:rsidP="00C10DB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47</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Революция СМИ. Формирование умений в чтении</w:t>
            </w:r>
          </w:p>
        </w:tc>
        <w:tc>
          <w:tcPr>
            <w:tcW w:w="2835" w:type="dxa"/>
            <w:vMerge w:val="restart"/>
          </w:tcPr>
          <w:p w:rsidR="00C10DB2" w:rsidRPr="00A22732" w:rsidRDefault="00C10DB2" w:rsidP="00001BD7">
            <w:pPr>
              <w:snapToGrid w:val="0"/>
              <w:rPr>
                <w:sz w:val="20"/>
                <w:szCs w:val="20"/>
              </w:rPr>
            </w:pPr>
            <w:r w:rsidRPr="00A22732">
              <w:rPr>
                <w:sz w:val="20"/>
                <w:szCs w:val="20"/>
              </w:rPr>
              <w:t>развитие умений диалогической речи;</w:t>
            </w:r>
          </w:p>
          <w:p w:rsidR="00C10DB2" w:rsidRPr="00A22732" w:rsidRDefault="00C10DB2" w:rsidP="00001BD7">
            <w:pPr>
              <w:rPr>
                <w:sz w:val="20"/>
                <w:szCs w:val="20"/>
              </w:rPr>
            </w:pPr>
            <w:r w:rsidRPr="00A22732">
              <w:rPr>
                <w:sz w:val="20"/>
                <w:szCs w:val="20"/>
              </w:rPr>
              <w:t>-повторение и обогащение лексического запаса по теме «СМИ»;</w:t>
            </w:r>
          </w:p>
          <w:p w:rsidR="00C10DB2" w:rsidRPr="00A22732" w:rsidRDefault="00C10DB2" w:rsidP="00001BD7">
            <w:pPr>
              <w:rPr>
                <w:sz w:val="20"/>
                <w:szCs w:val="20"/>
              </w:rPr>
            </w:pPr>
            <w:r w:rsidRPr="00A22732">
              <w:rPr>
                <w:sz w:val="20"/>
                <w:szCs w:val="20"/>
              </w:rPr>
              <w:t xml:space="preserve">- Описание картинки </w:t>
            </w:r>
          </w:p>
          <w:p w:rsidR="00C10DB2" w:rsidRPr="00A22732" w:rsidRDefault="00C10DB2" w:rsidP="00001BD7">
            <w:pPr>
              <w:suppressAutoHyphens w:val="0"/>
              <w:rPr>
                <w:sz w:val="20"/>
                <w:szCs w:val="20"/>
                <w:lang w:eastAsia="ru-RU"/>
              </w:rPr>
            </w:pPr>
            <w:r w:rsidRPr="00A22732">
              <w:rPr>
                <w:sz w:val="20"/>
                <w:szCs w:val="20"/>
              </w:rPr>
              <w:t>-развитие умения работать в парах\группах</w:t>
            </w: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48</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Повторение и обобщение грамматики: страдательный залог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49</w:t>
            </w:r>
          </w:p>
        </w:tc>
        <w:tc>
          <w:tcPr>
            <w:tcW w:w="8952" w:type="dxa"/>
            <w:shd w:val="clear" w:color="auto" w:fill="auto"/>
            <w:noWrap/>
            <w:vAlign w:val="bottom"/>
            <w:hideMark/>
          </w:tcPr>
          <w:p w:rsidR="00C10DB2" w:rsidRPr="00A22732" w:rsidRDefault="00C10DB2" w:rsidP="00A22732">
            <w:pPr>
              <w:suppressAutoHyphens w:val="0"/>
              <w:rPr>
                <w:b/>
                <w:bCs/>
                <w:sz w:val="20"/>
                <w:szCs w:val="20"/>
                <w:lang w:eastAsia="ru-RU"/>
              </w:rPr>
            </w:pPr>
            <w:r w:rsidRPr="00A22732">
              <w:rPr>
                <w:b/>
                <w:bCs/>
                <w:sz w:val="20"/>
                <w:szCs w:val="20"/>
                <w:lang w:eastAsia="ru-RU"/>
              </w:rPr>
              <w:t>СМИ. РК 6</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50</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Виды СМИ. </w:t>
            </w:r>
            <w:proofErr w:type="spellStart"/>
            <w:r w:rsidRPr="00A22732">
              <w:rPr>
                <w:sz w:val="20"/>
                <w:szCs w:val="20"/>
                <w:lang w:eastAsia="ru-RU"/>
              </w:rPr>
              <w:t>Аудирование</w:t>
            </w:r>
            <w:proofErr w:type="spellEnd"/>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51</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Повторение и обобщение грамматики: страдательный залог, </w:t>
            </w:r>
            <w:proofErr w:type="spellStart"/>
            <w:r w:rsidRPr="00A22732">
              <w:rPr>
                <w:sz w:val="20"/>
                <w:szCs w:val="20"/>
                <w:lang w:eastAsia="ru-RU"/>
              </w:rPr>
              <w:t>каузатив</w:t>
            </w:r>
            <w:proofErr w:type="spellEnd"/>
            <w:r w:rsidRPr="00A22732">
              <w:rPr>
                <w:sz w:val="20"/>
                <w:szCs w:val="20"/>
                <w:lang w:eastAsia="ru-RU"/>
              </w:rPr>
              <w:t xml:space="preserve">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52</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Шоу талантов. Говорение</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53</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Формирование навыков подготовки, планирования и написания рецензии </w:t>
            </w:r>
          </w:p>
        </w:tc>
        <w:tc>
          <w:tcPr>
            <w:tcW w:w="2835" w:type="dxa"/>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000000" w:fill="C5D9F1"/>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w:t>
            </w:r>
          </w:p>
        </w:tc>
        <w:tc>
          <w:tcPr>
            <w:tcW w:w="8952" w:type="dxa"/>
            <w:shd w:val="clear" w:color="000000" w:fill="C5D9F1"/>
            <w:noWrap/>
            <w:vAlign w:val="bottom"/>
            <w:hideMark/>
          </w:tcPr>
          <w:p w:rsidR="00C10DB2" w:rsidRPr="00A22732" w:rsidRDefault="00C10DB2" w:rsidP="00A22732">
            <w:pPr>
              <w:suppressAutoHyphens w:val="0"/>
              <w:jc w:val="center"/>
              <w:rPr>
                <w:b/>
                <w:bCs/>
                <w:sz w:val="20"/>
                <w:szCs w:val="20"/>
                <w:lang w:eastAsia="ru-RU"/>
              </w:rPr>
            </w:pPr>
            <w:r w:rsidRPr="00A22732">
              <w:rPr>
                <w:b/>
                <w:bCs/>
                <w:sz w:val="20"/>
                <w:szCs w:val="20"/>
                <w:lang w:eastAsia="ru-RU"/>
              </w:rPr>
              <w:t>8 блок Спорт</w:t>
            </w:r>
          </w:p>
        </w:tc>
        <w:tc>
          <w:tcPr>
            <w:tcW w:w="2835" w:type="dxa"/>
            <w:shd w:val="clear" w:color="000000" w:fill="C5D9F1"/>
          </w:tcPr>
          <w:p w:rsidR="00C10DB2" w:rsidRPr="00A22732" w:rsidRDefault="00C10DB2" w:rsidP="00A22732">
            <w:pPr>
              <w:suppressAutoHyphens w:val="0"/>
              <w:rPr>
                <w:sz w:val="20"/>
                <w:szCs w:val="20"/>
                <w:lang w:eastAsia="ru-RU"/>
              </w:rPr>
            </w:pPr>
          </w:p>
        </w:tc>
        <w:tc>
          <w:tcPr>
            <w:tcW w:w="1303" w:type="dxa"/>
            <w:shd w:val="clear" w:color="000000" w:fill="C5D9F1"/>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w:t>
            </w:r>
          </w:p>
        </w:tc>
        <w:tc>
          <w:tcPr>
            <w:tcW w:w="1248" w:type="dxa"/>
            <w:shd w:val="clear" w:color="000000" w:fill="C5D9F1"/>
            <w:vAlign w:val="bottom"/>
          </w:tcPr>
          <w:p w:rsidR="00C10DB2" w:rsidRPr="00A22732" w:rsidRDefault="00C10DB2" w:rsidP="00C10DB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54</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Экстремальные виды спорта. Формирование умений в чтении</w:t>
            </w:r>
          </w:p>
        </w:tc>
        <w:tc>
          <w:tcPr>
            <w:tcW w:w="2835" w:type="dxa"/>
            <w:vMerge w:val="restart"/>
          </w:tcPr>
          <w:p w:rsidR="00C10DB2" w:rsidRPr="00A22732" w:rsidRDefault="00C10DB2" w:rsidP="00001BD7">
            <w:pPr>
              <w:rPr>
                <w:sz w:val="20"/>
                <w:szCs w:val="20"/>
              </w:rPr>
            </w:pPr>
            <w:r w:rsidRPr="00A22732">
              <w:rPr>
                <w:sz w:val="20"/>
                <w:szCs w:val="20"/>
              </w:rPr>
              <w:t>формирование умений критического мышления;</w:t>
            </w:r>
          </w:p>
          <w:p w:rsidR="00C10DB2" w:rsidRPr="00A22732" w:rsidRDefault="00C10DB2" w:rsidP="00001BD7">
            <w:pPr>
              <w:suppressAutoHyphens w:val="0"/>
              <w:rPr>
                <w:sz w:val="20"/>
                <w:szCs w:val="20"/>
                <w:lang w:eastAsia="ru-RU"/>
              </w:rPr>
            </w:pPr>
            <w:r w:rsidRPr="00A22732">
              <w:rPr>
                <w:sz w:val="20"/>
                <w:szCs w:val="20"/>
              </w:rPr>
              <w:t>-развитие умения работать в группах и представлять результат совместной работы</w:t>
            </w: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55</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Повторение и обобщение грамматики: условные предложения.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56</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Спортивная терминология. Закрепление лексики по теме</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57</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Виды спорта. </w:t>
            </w:r>
            <w:proofErr w:type="spellStart"/>
            <w:r w:rsidRPr="00A22732">
              <w:rPr>
                <w:sz w:val="20"/>
                <w:szCs w:val="20"/>
                <w:lang w:eastAsia="ru-RU"/>
              </w:rPr>
              <w:t>Аудирование</w:t>
            </w:r>
            <w:proofErr w:type="spellEnd"/>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58</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Повторение и обобщение грамматики: условные предложения.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59</w:t>
            </w:r>
          </w:p>
        </w:tc>
        <w:tc>
          <w:tcPr>
            <w:tcW w:w="8952" w:type="dxa"/>
            <w:shd w:val="clear" w:color="auto" w:fill="auto"/>
            <w:noWrap/>
            <w:vAlign w:val="bottom"/>
            <w:hideMark/>
          </w:tcPr>
          <w:p w:rsidR="00C10DB2" w:rsidRPr="00A22732" w:rsidRDefault="00C10DB2" w:rsidP="00A22732">
            <w:pPr>
              <w:suppressAutoHyphens w:val="0"/>
              <w:rPr>
                <w:b/>
                <w:bCs/>
                <w:sz w:val="20"/>
                <w:szCs w:val="20"/>
                <w:lang w:eastAsia="ru-RU"/>
              </w:rPr>
            </w:pPr>
            <w:r w:rsidRPr="00A22732">
              <w:rPr>
                <w:b/>
                <w:bCs/>
                <w:sz w:val="20"/>
                <w:szCs w:val="20"/>
                <w:lang w:eastAsia="ru-RU"/>
              </w:rPr>
              <w:t>Спорт в моей жизни. РК 7</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60</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Формирование навыков подготовки, планирования и написания статьи.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61</w:t>
            </w:r>
          </w:p>
        </w:tc>
        <w:tc>
          <w:tcPr>
            <w:tcW w:w="8952" w:type="dxa"/>
            <w:shd w:val="clear" w:color="auto" w:fill="auto"/>
            <w:noWrap/>
            <w:vAlign w:val="bottom"/>
            <w:hideMark/>
          </w:tcPr>
          <w:p w:rsidR="00C10DB2" w:rsidRPr="00A22732" w:rsidRDefault="00C10DB2" w:rsidP="00A22732">
            <w:pPr>
              <w:suppressAutoHyphens w:val="0"/>
              <w:rPr>
                <w:b/>
                <w:bCs/>
                <w:sz w:val="20"/>
                <w:szCs w:val="20"/>
                <w:lang w:eastAsia="ru-RU"/>
              </w:rPr>
            </w:pPr>
            <w:r w:rsidRPr="00A22732">
              <w:rPr>
                <w:b/>
                <w:bCs/>
                <w:sz w:val="20"/>
                <w:szCs w:val="20"/>
                <w:lang w:eastAsia="ru-RU"/>
              </w:rPr>
              <w:t>Тематический контроль 7 и 8 блоков</w:t>
            </w:r>
          </w:p>
        </w:tc>
        <w:tc>
          <w:tcPr>
            <w:tcW w:w="2835" w:type="dxa"/>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000000" w:fill="C5D9F1"/>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 </w:t>
            </w:r>
          </w:p>
        </w:tc>
        <w:tc>
          <w:tcPr>
            <w:tcW w:w="8952" w:type="dxa"/>
            <w:shd w:val="clear" w:color="000000" w:fill="C5D9F1"/>
            <w:noWrap/>
            <w:vAlign w:val="bottom"/>
            <w:hideMark/>
          </w:tcPr>
          <w:p w:rsidR="00C10DB2" w:rsidRPr="00A22732" w:rsidRDefault="00C10DB2" w:rsidP="00A22732">
            <w:pPr>
              <w:suppressAutoHyphens w:val="0"/>
              <w:jc w:val="center"/>
              <w:rPr>
                <w:b/>
                <w:bCs/>
                <w:sz w:val="20"/>
                <w:szCs w:val="20"/>
                <w:lang w:eastAsia="ru-RU"/>
              </w:rPr>
            </w:pPr>
            <w:r w:rsidRPr="00A22732">
              <w:rPr>
                <w:b/>
                <w:bCs/>
                <w:sz w:val="20"/>
                <w:szCs w:val="20"/>
                <w:lang w:eastAsia="ru-RU"/>
              </w:rPr>
              <w:t>9 блок  Мир в котором мы живем</w:t>
            </w:r>
          </w:p>
        </w:tc>
        <w:tc>
          <w:tcPr>
            <w:tcW w:w="2835" w:type="dxa"/>
            <w:shd w:val="clear" w:color="000000" w:fill="C5D9F1"/>
          </w:tcPr>
          <w:p w:rsidR="00C10DB2" w:rsidRPr="00A22732" w:rsidRDefault="00C10DB2" w:rsidP="00A22732">
            <w:pPr>
              <w:suppressAutoHyphens w:val="0"/>
              <w:rPr>
                <w:sz w:val="20"/>
                <w:szCs w:val="20"/>
                <w:lang w:eastAsia="ru-RU"/>
              </w:rPr>
            </w:pPr>
          </w:p>
        </w:tc>
        <w:tc>
          <w:tcPr>
            <w:tcW w:w="1303" w:type="dxa"/>
            <w:shd w:val="clear" w:color="000000" w:fill="C5D9F1"/>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w:t>
            </w:r>
          </w:p>
        </w:tc>
        <w:tc>
          <w:tcPr>
            <w:tcW w:w="1248" w:type="dxa"/>
            <w:shd w:val="clear" w:color="000000" w:fill="C5D9F1"/>
            <w:vAlign w:val="bottom"/>
          </w:tcPr>
          <w:p w:rsidR="00C10DB2" w:rsidRPr="00A22732" w:rsidRDefault="00C10DB2" w:rsidP="00C10DB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62</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Подводный мир. Формирование умений в чтении</w:t>
            </w:r>
          </w:p>
        </w:tc>
        <w:tc>
          <w:tcPr>
            <w:tcW w:w="2835" w:type="dxa"/>
            <w:vMerge w:val="restart"/>
          </w:tcPr>
          <w:p w:rsidR="00C10DB2" w:rsidRPr="00A22732" w:rsidRDefault="00C10DB2" w:rsidP="00001BD7">
            <w:pPr>
              <w:snapToGrid w:val="0"/>
              <w:rPr>
                <w:sz w:val="20"/>
                <w:szCs w:val="20"/>
              </w:rPr>
            </w:pPr>
            <w:r w:rsidRPr="00A22732">
              <w:rPr>
                <w:sz w:val="20"/>
                <w:szCs w:val="20"/>
              </w:rPr>
              <w:t xml:space="preserve">развитие умений </w:t>
            </w:r>
            <w:proofErr w:type="spellStart"/>
            <w:r w:rsidRPr="00A22732">
              <w:rPr>
                <w:sz w:val="20"/>
                <w:szCs w:val="20"/>
              </w:rPr>
              <w:t>аудирования</w:t>
            </w:r>
            <w:proofErr w:type="spellEnd"/>
            <w:r w:rsidRPr="00A22732">
              <w:rPr>
                <w:sz w:val="20"/>
                <w:szCs w:val="20"/>
              </w:rPr>
              <w:t xml:space="preserve"> и чтения;</w:t>
            </w:r>
          </w:p>
          <w:p w:rsidR="00C10DB2" w:rsidRPr="00A22732" w:rsidRDefault="00C10DB2" w:rsidP="00001BD7">
            <w:pPr>
              <w:rPr>
                <w:sz w:val="20"/>
                <w:szCs w:val="20"/>
              </w:rPr>
            </w:pPr>
            <w:r w:rsidRPr="00A22732">
              <w:rPr>
                <w:sz w:val="20"/>
                <w:szCs w:val="20"/>
              </w:rPr>
              <w:t xml:space="preserve">-развитие </w:t>
            </w:r>
            <w:proofErr w:type="spellStart"/>
            <w:r w:rsidRPr="00A22732">
              <w:rPr>
                <w:sz w:val="20"/>
                <w:szCs w:val="20"/>
              </w:rPr>
              <w:t>общеучебных</w:t>
            </w:r>
            <w:proofErr w:type="spellEnd"/>
            <w:r w:rsidRPr="00A22732">
              <w:rPr>
                <w:sz w:val="20"/>
                <w:szCs w:val="20"/>
              </w:rPr>
              <w:t xml:space="preserve"> умений: работа с информацией в таблице;</w:t>
            </w:r>
          </w:p>
          <w:p w:rsidR="00C10DB2" w:rsidRPr="00A22732" w:rsidRDefault="00C10DB2" w:rsidP="00001BD7">
            <w:pPr>
              <w:suppressAutoHyphens w:val="0"/>
              <w:rPr>
                <w:sz w:val="20"/>
                <w:szCs w:val="20"/>
                <w:lang w:eastAsia="ru-RU"/>
              </w:rPr>
            </w:pPr>
            <w:r w:rsidRPr="00A22732">
              <w:rPr>
                <w:sz w:val="20"/>
                <w:szCs w:val="20"/>
              </w:rPr>
              <w:t>-развитие умения работать в парах</w:t>
            </w: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63</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Повторение и обобщение грамматики: модальные глаголы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64</w:t>
            </w:r>
          </w:p>
        </w:tc>
        <w:tc>
          <w:tcPr>
            <w:tcW w:w="8952" w:type="dxa"/>
            <w:shd w:val="clear" w:color="auto" w:fill="auto"/>
            <w:noWrap/>
            <w:vAlign w:val="bottom"/>
            <w:hideMark/>
          </w:tcPr>
          <w:p w:rsidR="00C10DB2" w:rsidRPr="00A22732" w:rsidRDefault="00C10DB2" w:rsidP="00A22732">
            <w:pPr>
              <w:suppressAutoHyphens w:val="0"/>
              <w:rPr>
                <w:b/>
                <w:bCs/>
                <w:sz w:val="20"/>
                <w:szCs w:val="20"/>
                <w:lang w:eastAsia="ru-RU"/>
              </w:rPr>
            </w:pPr>
            <w:r w:rsidRPr="00A22732">
              <w:rPr>
                <w:b/>
                <w:bCs/>
                <w:sz w:val="20"/>
                <w:szCs w:val="20"/>
                <w:lang w:eastAsia="ru-RU"/>
              </w:rPr>
              <w:t>Окружающая среда. РК 8</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65</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Окружающая среда. </w:t>
            </w:r>
            <w:proofErr w:type="spellStart"/>
            <w:r w:rsidRPr="00A22732">
              <w:rPr>
                <w:sz w:val="20"/>
                <w:szCs w:val="20"/>
                <w:lang w:eastAsia="ru-RU"/>
              </w:rPr>
              <w:t>Аудирование</w:t>
            </w:r>
            <w:proofErr w:type="spellEnd"/>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66</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Повторение и обобщение грамматики: нереальные условные предложения.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67</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У природы нет плохой погоды. Говорение</w:t>
            </w:r>
          </w:p>
        </w:tc>
        <w:tc>
          <w:tcPr>
            <w:tcW w:w="2835" w:type="dxa"/>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68</w:t>
            </w:r>
          </w:p>
        </w:tc>
        <w:tc>
          <w:tcPr>
            <w:tcW w:w="8952" w:type="dxa"/>
          </w:tcPr>
          <w:p w:rsidR="00C10DB2" w:rsidRPr="00A22732" w:rsidRDefault="00C10DB2" w:rsidP="00A22732">
            <w:pPr>
              <w:suppressAutoHyphens w:val="0"/>
              <w:rPr>
                <w:sz w:val="20"/>
                <w:szCs w:val="20"/>
                <w:lang w:eastAsia="ru-RU"/>
              </w:rPr>
            </w:pPr>
            <w:r w:rsidRPr="00A22732">
              <w:rPr>
                <w:sz w:val="20"/>
                <w:szCs w:val="20"/>
                <w:lang w:eastAsia="ru-RU"/>
              </w:rPr>
              <w:t xml:space="preserve">Формирование навыков подготовки, планирования и написания официального письма. </w:t>
            </w:r>
          </w:p>
        </w:tc>
        <w:tc>
          <w:tcPr>
            <w:tcW w:w="2835" w:type="dxa"/>
            <w:shd w:val="clear" w:color="auto" w:fill="auto"/>
            <w:vAlign w:val="bottom"/>
          </w:tcPr>
          <w:p w:rsidR="00C10DB2" w:rsidRPr="00A22732" w:rsidRDefault="00C10DB2" w:rsidP="00A22732">
            <w:pPr>
              <w:suppressAutoHyphens w:val="0"/>
              <w:rPr>
                <w:sz w:val="20"/>
                <w:szCs w:val="20"/>
                <w:lang w:eastAsia="ru-RU"/>
              </w:rPr>
            </w:pPr>
          </w:p>
        </w:tc>
        <w:tc>
          <w:tcPr>
            <w:tcW w:w="1303" w:type="dxa"/>
            <w:shd w:val="clear" w:color="auto" w:fill="auto"/>
            <w:vAlign w:val="bottom"/>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000000" w:fill="C5D9F1"/>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w:t>
            </w:r>
          </w:p>
        </w:tc>
        <w:tc>
          <w:tcPr>
            <w:tcW w:w="8952" w:type="dxa"/>
            <w:shd w:val="clear" w:color="000000" w:fill="C5D9F1"/>
            <w:noWrap/>
            <w:vAlign w:val="bottom"/>
            <w:hideMark/>
          </w:tcPr>
          <w:p w:rsidR="00C10DB2" w:rsidRPr="00A22732" w:rsidRDefault="00C10DB2" w:rsidP="00A22732">
            <w:pPr>
              <w:suppressAutoHyphens w:val="0"/>
              <w:jc w:val="center"/>
              <w:rPr>
                <w:b/>
                <w:bCs/>
                <w:sz w:val="20"/>
                <w:szCs w:val="20"/>
                <w:lang w:eastAsia="ru-RU"/>
              </w:rPr>
            </w:pPr>
            <w:r w:rsidRPr="00A22732">
              <w:rPr>
                <w:b/>
                <w:bCs/>
                <w:sz w:val="20"/>
                <w:szCs w:val="20"/>
                <w:lang w:eastAsia="ru-RU"/>
              </w:rPr>
              <w:t>10 блок Еда</w:t>
            </w:r>
          </w:p>
        </w:tc>
        <w:tc>
          <w:tcPr>
            <w:tcW w:w="2835" w:type="dxa"/>
            <w:shd w:val="clear" w:color="000000" w:fill="C5D9F1"/>
          </w:tcPr>
          <w:p w:rsidR="00C10DB2" w:rsidRPr="00A22732" w:rsidRDefault="00C10DB2" w:rsidP="00A22732">
            <w:pPr>
              <w:suppressAutoHyphens w:val="0"/>
              <w:rPr>
                <w:sz w:val="20"/>
                <w:szCs w:val="20"/>
                <w:lang w:eastAsia="ru-RU"/>
              </w:rPr>
            </w:pPr>
          </w:p>
        </w:tc>
        <w:tc>
          <w:tcPr>
            <w:tcW w:w="1303" w:type="dxa"/>
            <w:shd w:val="clear" w:color="000000" w:fill="C5D9F1"/>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w:t>
            </w:r>
          </w:p>
        </w:tc>
        <w:tc>
          <w:tcPr>
            <w:tcW w:w="1248" w:type="dxa"/>
            <w:shd w:val="clear" w:color="000000" w:fill="C5D9F1"/>
            <w:vAlign w:val="bottom"/>
          </w:tcPr>
          <w:p w:rsidR="00C10DB2" w:rsidRPr="00A22732" w:rsidRDefault="00C10DB2" w:rsidP="00C10DB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lastRenderedPageBreak/>
              <w:t>69</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Мифы и факты. Формирование умений в чтении</w:t>
            </w:r>
          </w:p>
        </w:tc>
        <w:tc>
          <w:tcPr>
            <w:tcW w:w="2835" w:type="dxa"/>
            <w:vMerge w:val="restart"/>
          </w:tcPr>
          <w:p w:rsidR="00C10DB2" w:rsidRPr="00A22732" w:rsidRDefault="00C10DB2" w:rsidP="00001BD7">
            <w:pPr>
              <w:rPr>
                <w:sz w:val="20"/>
                <w:szCs w:val="20"/>
              </w:rPr>
            </w:pPr>
            <w:r w:rsidRPr="00A22732">
              <w:rPr>
                <w:sz w:val="20"/>
                <w:szCs w:val="20"/>
              </w:rPr>
              <w:t xml:space="preserve">развитие умений </w:t>
            </w:r>
            <w:proofErr w:type="gramStart"/>
            <w:r w:rsidRPr="00A22732">
              <w:rPr>
                <w:sz w:val="20"/>
                <w:szCs w:val="20"/>
              </w:rPr>
              <w:t>говорения(</w:t>
            </w:r>
            <w:proofErr w:type="gramEnd"/>
            <w:r w:rsidRPr="00A22732">
              <w:rPr>
                <w:sz w:val="20"/>
                <w:szCs w:val="20"/>
              </w:rPr>
              <w:t>в процессе  групповой дискуссии);</w:t>
            </w:r>
          </w:p>
          <w:p w:rsidR="00C10DB2" w:rsidRPr="00A22732" w:rsidRDefault="00C10DB2" w:rsidP="00001BD7">
            <w:pPr>
              <w:rPr>
                <w:sz w:val="20"/>
                <w:szCs w:val="20"/>
              </w:rPr>
            </w:pPr>
            <w:r w:rsidRPr="00A22732">
              <w:rPr>
                <w:sz w:val="20"/>
                <w:szCs w:val="20"/>
              </w:rPr>
              <w:t>-развитие умений подготовки и проведения презентаций;</w:t>
            </w:r>
          </w:p>
          <w:p w:rsidR="00C10DB2" w:rsidRPr="00A22732" w:rsidRDefault="00C10DB2" w:rsidP="00001BD7">
            <w:pPr>
              <w:suppressAutoHyphens w:val="0"/>
              <w:rPr>
                <w:sz w:val="20"/>
                <w:szCs w:val="20"/>
                <w:lang w:eastAsia="ru-RU"/>
              </w:rPr>
            </w:pPr>
            <w:r w:rsidRPr="00A22732">
              <w:rPr>
                <w:sz w:val="20"/>
                <w:szCs w:val="20"/>
              </w:rPr>
              <w:t>-развитие умений работать в команде</w:t>
            </w: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70</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Повторение и обобщение грамматики: придаточные предложения</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71</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Здоровье. Закрепление лексики по теме</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72</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Здоровая пища. </w:t>
            </w:r>
            <w:proofErr w:type="spellStart"/>
            <w:r w:rsidRPr="00A22732">
              <w:rPr>
                <w:sz w:val="20"/>
                <w:szCs w:val="20"/>
                <w:lang w:eastAsia="ru-RU"/>
              </w:rPr>
              <w:t>Аудирование</w:t>
            </w:r>
            <w:proofErr w:type="spellEnd"/>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73</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Повторение и обобщение грамматики: нереальные условные предложения.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74</w:t>
            </w:r>
          </w:p>
        </w:tc>
        <w:tc>
          <w:tcPr>
            <w:tcW w:w="8952" w:type="dxa"/>
            <w:shd w:val="clear" w:color="auto" w:fill="auto"/>
            <w:noWrap/>
            <w:vAlign w:val="bottom"/>
            <w:hideMark/>
          </w:tcPr>
          <w:p w:rsidR="00C10DB2" w:rsidRPr="00A22732" w:rsidRDefault="00C10DB2" w:rsidP="00A22732">
            <w:pPr>
              <w:suppressAutoHyphens w:val="0"/>
              <w:rPr>
                <w:b/>
                <w:bCs/>
                <w:sz w:val="20"/>
                <w:szCs w:val="20"/>
                <w:lang w:eastAsia="ru-RU"/>
              </w:rPr>
            </w:pPr>
            <w:proofErr w:type="spellStart"/>
            <w:r w:rsidRPr="00A22732">
              <w:rPr>
                <w:b/>
                <w:bCs/>
                <w:sz w:val="20"/>
                <w:szCs w:val="20"/>
                <w:lang w:eastAsia="ru-RU"/>
              </w:rPr>
              <w:t>Фаст</w:t>
            </w:r>
            <w:proofErr w:type="spellEnd"/>
            <w:r w:rsidRPr="00A22732">
              <w:rPr>
                <w:b/>
                <w:bCs/>
                <w:sz w:val="20"/>
                <w:szCs w:val="20"/>
                <w:lang w:eastAsia="ru-RU"/>
              </w:rPr>
              <w:t xml:space="preserve"> </w:t>
            </w:r>
            <w:proofErr w:type="spellStart"/>
            <w:r w:rsidRPr="00A22732">
              <w:rPr>
                <w:b/>
                <w:bCs/>
                <w:sz w:val="20"/>
                <w:szCs w:val="20"/>
                <w:lang w:eastAsia="ru-RU"/>
              </w:rPr>
              <w:t>фуд</w:t>
            </w:r>
            <w:proofErr w:type="spellEnd"/>
            <w:r w:rsidRPr="00A22732">
              <w:rPr>
                <w:b/>
                <w:bCs/>
                <w:sz w:val="20"/>
                <w:szCs w:val="20"/>
                <w:lang w:eastAsia="ru-RU"/>
              </w:rPr>
              <w:t>. РК 9</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75</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Формирование навыков подготовки, планирования и написания письма-совета.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76</w:t>
            </w:r>
          </w:p>
        </w:tc>
        <w:tc>
          <w:tcPr>
            <w:tcW w:w="8952" w:type="dxa"/>
            <w:shd w:val="clear" w:color="auto" w:fill="auto"/>
            <w:noWrap/>
            <w:vAlign w:val="bottom"/>
            <w:hideMark/>
          </w:tcPr>
          <w:p w:rsidR="00C10DB2" w:rsidRPr="00A22732" w:rsidRDefault="00C10DB2" w:rsidP="00A22732">
            <w:pPr>
              <w:suppressAutoHyphens w:val="0"/>
              <w:rPr>
                <w:b/>
                <w:bCs/>
                <w:sz w:val="20"/>
                <w:szCs w:val="20"/>
                <w:lang w:eastAsia="ru-RU"/>
              </w:rPr>
            </w:pPr>
            <w:r w:rsidRPr="00A22732">
              <w:rPr>
                <w:b/>
                <w:bCs/>
                <w:sz w:val="20"/>
                <w:szCs w:val="20"/>
                <w:lang w:eastAsia="ru-RU"/>
              </w:rPr>
              <w:t>Тематический контроль 9 и 10 блоков</w:t>
            </w:r>
          </w:p>
        </w:tc>
        <w:tc>
          <w:tcPr>
            <w:tcW w:w="2835" w:type="dxa"/>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000000" w:fill="C5D9F1"/>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 </w:t>
            </w:r>
          </w:p>
        </w:tc>
        <w:tc>
          <w:tcPr>
            <w:tcW w:w="8952" w:type="dxa"/>
            <w:shd w:val="clear" w:color="000000" w:fill="C5D9F1"/>
            <w:noWrap/>
            <w:vAlign w:val="bottom"/>
            <w:hideMark/>
          </w:tcPr>
          <w:p w:rsidR="00C10DB2" w:rsidRPr="00A22732" w:rsidRDefault="00C10DB2" w:rsidP="00A22732">
            <w:pPr>
              <w:suppressAutoHyphens w:val="0"/>
              <w:jc w:val="center"/>
              <w:rPr>
                <w:b/>
                <w:bCs/>
                <w:sz w:val="20"/>
                <w:szCs w:val="20"/>
                <w:lang w:eastAsia="ru-RU"/>
              </w:rPr>
            </w:pPr>
            <w:r w:rsidRPr="00A22732">
              <w:rPr>
                <w:b/>
                <w:bCs/>
                <w:sz w:val="20"/>
                <w:szCs w:val="20"/>
                <w:lang w:eastAsia="ru-RU"/>
              </w:rPr>
              <w:t>11 блок Преступления</w:t>
            </w:r>
          </w:p>
        </w:tc>
        <w:tc>
          <w:tcPr>
            <w:tcW w:w="2835" w:type="dxa"/>
            <w:shd w:val="clear" w:color="000000" w:fill="C5D9F1"/>
          </w:tcPr>
          <w:p w:rsidR="00C10DB2" w:rsidRPr="00A22732" w:rsidRDefault="00C10DB2" w:rsidP="00A22732">
            <w:pPr>
              <w:suppressAutoHyphens w:val="0"/>
              <w:rPr>
                <w:sz w:val="20"/>
                <w:szCs w:val="20"/>
                <w:lang w:eastAsia="ru-RU"/>
              </w:rPr>
            </w:pPr>
          </w:p>
        </w:tc>
        <w:tc>
          <w:tcPr>
            <w:tcW w:w="1303" w:type="dxa"/>
            <w:shd w:val="clear" w:color="000000" w:fill="C5D9F1"/>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w:t>
            </w:r>
          </w:p>
        </w:tc>
        <w:tc>
          <w:tcPr>
            <w:tcW w:w="1248" w:type="dxa"/>
            <w:shd w:val="clear" w:color="000000" w:fill="C5D9F1"/>
            <w:vAlign w:val="bottom"/>
          </w:tcPr>
          <w:p w:rsidR="00C10DB2" w:rsidRPr="00A22732" w:rsidRDefault="00C10DB2" w:rsidP="00C10DB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77</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Таинственные исчезновения. Формирование умений в чтении</w:t>
            </w:r>
          </w:p>
        </w:tc>
        <w:tc>
          <w:tcPr>
            <w:tcW w:w="2835" w:type="dxa"/>
            <w:vMerge w:val="restart"/>
          </w:tcPr>
          <w:p w:rsidR="00C10DB2" w:rsidRPr="00A22732" w:rsidRDefault="00C10DB2" w:rsidP="00001BD7">
            <w:pPr>
              <w:snapToGrid w:val="0"/>
              <w:rPr>
                <w:sz w:val="20"/>
                <w:szCs w:val="20"/>
              </w:rPr>
            </w:pPr>
            <w:r w:rsidRPr="00A22732">
              <w:rPr>
                <w:sz w:val="20"/>
                <w:szCs w:val="20"/>
              </w:rPr>
              <w:t xml:space="preserve">развитие умений </w:t>
            </w:r>
            <w:proofErr w:type="spellStart"/>
            <w:r w:rsidRPr="00A22732">
              <w:rPr>
                <w:sz w:val="20"/>
                <w:szCs w:val="20"/>
              </w:rPr>
              <w:t>аудирования</w:t>
            </w:r>
            <w:proofErr w:type="spellEnd"/>
          </w:p>
          <w:p w:rsidR="00C10DB2" w:rsidRPr="00A22732" w:rsidRDefault="00C10DB2" w:rsidP="00001BD7">
            <w:pPr>
              <w:rPr>
                <w:sz w:val="20"/>
                <w:szCs w:val="20"/>
              </w:rPr>
            </w:pPr>
            <w:r w:rsidRPr="00A22732">
              <w:rPr>
                <w:sz w:val="20"/>
                <w:szCs w:val="20"/>
              </w:rPr>
              <w:t>-обогащение лексического запаса по теме Закон</w:t>
            </w:r>
          </w:p>
          <w:p w:rsidR="00C10DB2" w:rsidRPr="00A22732" w:rsidRDefault="00C10DB2" w:rsidP="00001BD7">
            <w:pPr>
              <w:suppressAutoHyphens w:val="0"/>
              <w:rPr>
                <w:sz w:val="20"/>
                <w:szCs w:val="20"/>
                <w:lang w:eastAsia="ru-RU"/>
              </w:rPr>
            </w:pPr>
            <w:r w:rsidRPr="00A22732">
              <w:rPr>
                <w:sz w:val="20"/>
                <w:szCs w:val="20"/>
              </w:rPr>
              <w:t>- развитие умений сравнивать, обобщать, анализировать</w:t>
            </w: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78</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Повторение и обобщение грамматики: модальные глаголы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79</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Преступление. Закрепление лексики по теме</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80</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Преступление. </w:t>
            </w:r>
            <w:proofErr w:type="spellStart"/>
            <w:r w:rsidRPr="00A22732">
              <w:rPr>
                <w:sz w:val="20"/>
                <w:szCs w:val="20"/>
                <w:lang w:eastAsia="ru-RU"/>
              </w:rPr>
              <w:t>Аудирование</w:t>
            </w:r>
            <w:proofErr w:type="spellEnd"/>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81</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Повторение и обобщение грамматики: неличные формы глагола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82</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proofErr w:type="spellStart"/>
            <w:r w:rsidRPr="00A22732">
              <w:rPr>
                <w:sz w:val="20"/>
                <w:szCs w:val="20"/>
                <w:lang w:eastAsia="ru-RU"/>
              </w:rPr>
              <w:t>Проишествия</w:t>
            </w:r>
            <w:proofErr w:type="spellEnd"/>
            <w:r w:rsidRPr="00A22732">
              <w:rPr>
                <w:sz w:val="20"/>
                <w:szCs w:val="20"/>
                <w:lang w:eastAsia="ru-RU"/>
              </w:rPr>
              <w:t>. Говорение</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83</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Формирование навыков подготовки планирования и написания рассказа </w:t>
            </w:r>
          </w:p>
        </w:tc>
        <w:tc>
          <w:tcPr>
            <w:tcW w:w="2835" w:type="dxa"/>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000000" w:fill="C5D9F1"/>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w:t>
            </w:r>
          </w:p>
        </w:tc>
        <w:tc>
          <w:tcPr>
            <w:tcW w:w="8952" w:type="dxa"/>
            <w:shd w:val="clear" w:color="000000" w:fill="C5D9F1"/>
            <w:noWrap/>
            <w:vAlign w:val="bottom"/>
            <w:hideMark/>
          </w:tcPr>
          <w:p w:rsidR="00C10DB2" w:rsidRPr="00A22732" w:rsidRDefault="00C10DB2" w:rsidP="00A22732">
            <w:pPr>
              <w:suppressAutoHyphens w:val="0"/>
              <w:jc w:val="center"/>
              <w:rPr>
                <w:b/>
                <w:bCs/>
                <w:sz w:val="20"/>
                <w:szCs w:val="20"/>
                <w:lang w:eastAsia="ru-RU"/>
              </w:rPr>
            </w:pPr>
            <w:r w:rsidRPr="00A22732">
              <w:rPr>
                <w:b/>
                <w:bCs/>
                <w:sz w:val="20"/>
                <w:szCs w:val="20"/>
                <w:lang w:eastAsia="ru-RU"/>
              </w:rPr>
              <w:t>12 блок Шоппинг</w:t>
            </w:r>
          </w:p>
        </w:tc>
        <w:tc>
          <w:tcPr>
            <w:tcW w:w="2835" w:type="dxa"/>
            <w:shd w:val="clear" w:color="000000" w:fill="C5D9F1"/>
          </w:tcPr>
          <w:p w:rsidR="00C10DB2" w:rsidRPr="00A22732" w:rsidRDefault="00C10DB2" w:rsidP="00A22732">
            <w:pPr>
              <w:suppressAutoHyphens w:val="0"/>
              <w:rPr>
                <w:sz w:val="20"/>
                <w:szCs w:val="20"/>
                <w:lang w:eastAsia="ru-RU"/>
              </w:rPr>
            </w:pPr>
          </w:p>
        </w:tc>
        <w:tc>
          <w:tcPr>
            <w:tcW w:w="1303" w:type="dxa"/>
            <w:shd w:val="clear" w:color="000000" w:fill="C5D9F1"/>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w:t>
            </w:r>
          </w:p>
        </w:tc>
        <w:tc>
          <w:tcPr>
            <w:tcW w:w="1248" w:type="dxa"/>
            <w:shd w:val="clear" w:color="000000" w:fill="C5D9F1"/>
            <w:vAlign w:val="bottom"/>
          </w:tcPr>
          <w:p w:rsidR="00C10DB2" w:rsidRPr="00A22732" w:rsidRDefault="00C10DB2" w:rsidP="00C10DB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84</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Подростки и шоппинг. Формирование умений в чтении</w:t>
            </w:r>
          </w:p>
        </w:tc>
        <w:tc>
          <w:tcPr>
            <w:tcW w:w="2835" w:type="dxa"/>
            <w:vMerge w:val="restart"/>
          </w:tcPr>
          <w:p w:rsidR="00C10DB2" w:rsidRPr="00A22732" w:rsidRDefault="00C10DB2" w:rsidP="00001BD7">
            <w:pPr>
              <w:snapToGrid w:val="0"/>
              <w:rPr>
                <w:sz w:val="20"/>
                <w:szCs w:val="20"/>
              </w:rPr>
            </w:pPr>
            <w:r w:rsidRPr="00A22732">
              <w:rPr>
                <w:sz w:val="20"/>
                <w:szCs w:val="20"/>
              </w:rPr>
              <w:t>развитие умений письменной речи;</w:t>
            </w:r>
          </w:p>
          <w:p w:rsidR="00C10DB2" w:rsidRPr="00A22732" w:rsidRDefault="00C10DB2" w:rsidP="00001BD7">
            <w:pPr>
              <w:suppressAutoHyphens w:val="0"/>
              <w:rPr>
                <w:sz w:val="20"/>
                <w:szCs w:val="20"/>
                <w:lang w:eastAsia="ru-RU"/>
              </w:rPr>
            </w:pPr>
            <w:r w:rsidRPr="00A22732">
              <w:rPr>
                <w:sz w:val="20"/>
                <w:szCs w:val="20"/>
              </w:rPr>
              <w:t>-формирование критического мышления</w:t>
            </w: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85</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Повторение и обобщение грамматики: существительные</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86</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Одежда и аксессуары. Закрепление лексики по теме</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87</w:t>
            </w:r>
          </w:p>
        </w:tc>
        <w:tc>
          <w:tcPr>
            <w:tcW w:w="8952" w:type="dxa"/>
            <w:shd w:val="clear" w:color="auto" w:fill="auto"/>
            <w:noWrap/>
            <w:vAlign w:val="bottom"/>
            <w:hideMark/>
          </w:tcPr>
          <w:p w:rsidR="00C10DB2" w:rsidRPr="00A22732" w:rsidRDefault="00C10DB2" w:rsidP="00A22732">
            <w:pPr>
              <w:suppressAutoHyphens w:val="0"/>
              <w:rPr>
                <w:b/>
                <w:bCs/>
                <w:sz w:val="20"/>
                <w:szCs w:val="20"/>
                <w:lang w:eastAsia="ru-RU"/>
              </w:rPr>
            </w:pPr>
            <w:r w:rsidRPr="00A22732">
              <w:rPr>
                <w:b/>
                <w:bCs/>
                <w:sz w:val="20"/>
                <w:szCs w:val="20"/>
                <w:lang w:eastAsia="ru-RU"/>
              </w:rPr>
              <w:t>Покупки через интернет. РК 10</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88</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Повторение и обобщение грамматики: местоимения</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89</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Интернет-магазины. Говорение</w:t>
            </w:r>
          </w:p>
        </w:tc>
        <w:tc>
          <w:tcPr>
            <w:tcW w:w="2835" w:type="dxa"/>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90</w:t>
            </w:r>
          </w:p>
        </w:tc>
        <w:tc>
          <w:tcPr>
            <w:tcW w:w="8952" w:type="dxa"/>
          </w:tcPr>
          <w:p w:rsidR="00C10DB2" w:rsidRPr="00A22732" w:rsidRDefault="00C10DB2" w:rsidP="00A22732">
            <w:pPr>
              <w:suppressAutoHyphens w:val="0"/>
              <w:rPr>
                <w:sz w:val="20"/>
                <w:szCs w:val="20"/>
                <w:lang w:eastAsia="ru-RU"/>
              </w:rPr>
            </w:pPr>
            <w:r w:rsidRPr="00A22732">
              <w:rPr>
                <w:sz w:val="20"/>
                <w:szCs w:val="20"/>
                <w:lang w:eastAsia="ru-RU"/>
              </w:rPr>
              <w:t>Формирование навыков подготовки планирования и написания заявления о зачислении на должность</w:t>
            </w:r>
          </w:p>
        </w:tc>
        <w:tc>
          <w:tcPr>
            <w:tcW w:w="2835" w:type="dxa"/>
            <w:shd w:val="clear" w:color="auto" w:fill="auto"/>
            <w:vAlign w:val="bottom"/>
          </w:tcPr>
          <w:p w:rsidR="00C10DB2" w:rsidRPr="00A22732" w:rsidRDefault="00C10DB2" w:rsidP="00A22732">
            <w:pPr>
              <w:suppressAutoHyphens w:val="0"/>
              <w:rPr>
                <w:sz w:val="20"/>
                <w:szCs w:val="20"/>
                <w:lang w:eastAsia="ru-RU"/>
              </w:rPr>
            </w:pPr>
          </w:p>
        </w:tc>
        <w:tc>
          <w:tcPr>
            <w:tcW w:w="1303" w:type="dxa"/>
            <w:shd w:val="clear" w:color="auto" w:fill="auto"/>
            <w:vAlign w:val="bottom"/>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91</w:t>
            </w:r>
          </w:p>
        </w:tc>
        <w:tc>
          <w:tcPr>
            <w:tcW w:w="8952" w:type="dxa"/>
            <w:shd w:val="clear" w:color="auto" w:fill="auto"/>
            <w:noWrap/>
            <w:vAlign w:val="bottom"/>
            <w:hideMark/>
          </w:tcPr>
          <w:p w:rsidR="00C10DB2" w:rsidRPr="00A22732" w:rsidRDefault="00C10DB2" w:rsidP="00A22732">
            <w:pPr>
              <w:suppressAutoHyphens w:val="0"/>
              <w:rPr>
                <w:b/>
                <w:bCs/>
                <w:sz w:val="20"/>
                <w:szCs w:val="20"/>
                <w:lang w:eastAsia="ru-RU"/>
              </w:rPr>
            </w:pPr>
            <w:r w:rsidRPr="00A22732">
              <w:rPr>
                <w:b/>
                <w:bCs/>
                <w:sz w:val="20"/>
                <w:szCs w:val="20"/>
                <w:lang w:eastAsia="ru-RU"/>
              </w:rPr>
              <w:t>Тематический контроль 11 и 12 блоков</w:t>
            </w:r>
          </w:p>
        </w:tc>
        <w:tc>
          <w:tcPr>
            <w:tcW w:w="2835" w:type="dxa"/>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92</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подготовка к итоговому контролю</w:t>
            </w:r>
          </w:p>
        </w:tc>
        <w:tc>
          <w:tcPr>
            <w:tcW w:w="2835" w:type="dxa"/>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93</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итоговый контроль</w:t>
            </w:r>
          </w:p>
        </w:tc>
        <w:tc>
          <w:tcPr>
            <w:tcW w:w="2835" w:type="dxa"/>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94</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анализ ошибок итогового контроля</w:t>
            </w:r>
          </w:p>
        </w:tc>
        <w:tc>
          <w:tcPr>
            <w:tcW w:w="2835" w:type="dxa"/>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lastRenderedPageBreak/>
              <w:t>95</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rPr>
              <w:t>Написание личного письма</w:t>
            </w:r>
          </w:p>
        </w:tc>
        <w:tc>
          <w:tcPr>
            <w:tcW w:w="2835" w:type="dxa"/>
            <w:vMerge w:val="restart"/>
          </w:tcPr>
          <w:p w:rsidR="00C10DB2" w:rsidRPr="00A22732" w:rsidRDefault="00C10DB2" w:rsidP="00A22732">
            <w:pPr>
              <w:suppressAutoHyphens w:val="0"/>
              <w:rPr>
                <w:sz w:val="20"/>
                <w:szCs w:val="20"/>
                <w:lang w:eastAsia="ru-RU"/>
              </w:rPr>
            </w:pPr>
          </w:p>
          <w:p w:rsidR="00C10DB2" w:rsidRPr="00A22732" w:rsidRDefault="00C10DB2" w:rsidP="00A22732">
            <w:pPr>
              <w:suppressAutoHyphens w:val="0"/>
              <w:rPr>
                <w:sz w:val="20"/>
                <w:szCs w:val="20"/>
                <w:lang w:eastAsia="ru-RU"/>
              </w:rPr>
            </w:pPr>
          </w:p>
          <w:p w:rsidR="00C10DB2" w:rsidRPr="00A22732" w:rsidRDefault="00C10DB2" w:rsidP="00A22732">
            <w:pPr>
              <w:suppressAutoHyphens w:val="0"/>
              <w:rPr>
                <w:sz w:val="20"/>
                <w:szCs w:val="20"/>
                <w:lang w:eastAsia="ru-RU"/>
              </w:rPr>
            </w:pPr>
          </w:p>
          <w:p w:rsidR="00C10DB2" w:rsidRPr="00A22732" w:rsidRDefault="00C10DB2" w:rsidP="00A22732">
            <w:pPr>
              <w:suppressAutoHyphens w:val="0"/>
              <w:rPr>
                <w:sz w:val="20"/>
                <w:szCs w:val="20"/>
                <w:lang w:eastAsia="ru-RU"/>
              </w:rPr>
            </w:pPr>
            <w:r w:rsidRPr="00A22732">
              <w:rPr>
                <w:sz w:val="20"/>
                <w:szCs w:val="20"/>
                <w:lang w:eastAsia="ru-RU"/>
              </w:rPr>
              <w:t>Повторение пройденного материала</w:t>
            </w: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tcPr>
          <w:p w:rsidR="00C10DB2" w:rsidRPr="00A22732" w:rsidRDefault="00C10DB2" w:rsidP="00A22732">
            <w:pPr>
              <w:suppressAutoHyphens w:val="0"/>
              <w:rPr>
                <w:sz w:val="20"/>
                <w:szCs w:val="20"/>
                <w:lang w:eastAsia="ru-RU"/>
              </w:rPr>
            </w:pPr>
            <w:r w:rsidRPr="00A22732">
              <w:rPr>
                <w:sz w:val="20"/>
                <w:szCs w:val="20"/>
                <w:lang w:eastAsia="ru-RU"/>
              </w:rPr>
              <w:t>96</w:t>
            </w:r>
          </w:p>
        </w:tc>
        <w:tc>
          <w:tcPr>
            <w:tcW w:w="8952" w:type="dxa"/>
            <w:shd w:val="clear" w:color="auto" w:fill="auto"/>
            <w:noWrap/>
            <w:vAlign w:val="bottom"/>
          </w:tcPr>
          <w:p w:rsidR="00C10DB2" w:rsidRPr="00A22732" w:rsidRDefault="00C10DB2" w:rsidP="00A22732">
            <w:pPr>
              <w:suppressAutoHyphens w:val="0"/>
              <w:rPr>
                <w:sz w:val="20"/>
                <w:szCs w:val="20"/>
                <w:lang w:eastAsia="ru-RU"/>
              </w:rPr>
            </w:pPr>
            <w:r w:rsidRPr="00A22732">
              <w:rPr>
                <w:sz w:val="20"/>
                <w:szCs w:val="20"/>
                <w:lang w:eastAsia="ru-RU"/>
              </w:rPr>
              <w:t>Написание статьи</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tcPr>
          <w:p w:rsidR="00C10DB2" w:rsidRPr="00A22732" w:rsidRDefault="00C10DB2" w:rsidP="00A22732">
            <w:pPr>
              <w:suppressAutoHyphens w:val="0"/>
              <w:rPr>
                <w:sz w:val="20"/>
                <w:szCs w:val="20"/>
                <w:lang w:eastAsia="ru-RU"/>
              </w:rPr>
            </w:pPr>
            <w:r w:rsidRPr="00A22732">
              <w:rPr>
                <w:sz w:val="20"/>
                <w:szCs w:val="20"/>
                <w:lang w:eastAsia="ru-RU"/>
              </w:rPr>
              <w:t>97</w:t>
            </w:r>
          </w:p>
        </w:tc>
        <w:tc>
          <w:tcPr>
            <w:tcW w:w="8952" w:type="dxa"/>
            <w:shd w:val="clear" w:color="auto" w:fill="auto"/>
            <w:noWrap/>
            <w:vAlign w:val="bottom"/>
          </w:tcPr>
          <w:p w:rsidR="00C10DB2" w:rsidRPr="00A22732" w:rsidRDefault="00C10DB2" w:rsidP="00A22732">
            <w:pPr>
              <w:suppressAutoHyphens w:val="0"/>
              <w:rPr>
                <w:sz w:val="20"/>
                <w:szCs w:val="20"/>
                <w:lang w:eastAsia="ru-RU"/>
              </w:rPr>
            </w:pPr>
            <w:r w:rsidRPr="00A22732">
              <w:rPr>
                <w:sz w:val="20"/>
                <w:szCs w:val="20"/>
                <w:lang w:eastAsia="ru-RU"/>
              </w:rPr>
              <w:t>Повторение темы: Условные предложения</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tcPr>
          <w:p w:rsidR="00C10DB2" w:rsidRPr="00A22732" w:rsidRDefault="00C10DB2" w:rsidP="00A22732">
            <w:pPr>
              <w:suppressAutoHyphens w:val="0"/>
              <w:rPr>
                <w:sz w:val="20"/>
                <w:szCs w:val="20"/>
                <w:lang w:eastAsia="ru-RU"/>
              </w:rPr>
            </w:pPr>
            <w:r w:rsidRPr="00A22732">
              <w:rPr>
                <w:sz w:val="20"/>
                <w:szCs w:val="20"/>
                <w:lang w:eastAsia="ru-RU"/>
              </w:rPr>
              <w:t>98</w:t>
            </w:r>
          </w:p>
        </w:tc>
        <w:tc>
          <w:tcPr>
            <w:tcW w:w="8952" w:type="dxa"/>
            <w:shd w:val="clear" w:color="auto" w:fill="auto"/>
            <w:noWrap/>
            <w:vAlign w:val="bottom"/>
          </w:tcPr>
          <w:p w:rsidR="00C10DB2" w:rsidRPr="00A22732" w:rsidRDefault="00C10DB2" w:rsidP="00A22732">
            <w:pPr>
              <w:suppressAutoHyphens w:val="0"/>
              <w:rPr>
                <w:sz w:val="20"/>
                <w:szCs w:val="20"/>
                <w:lang w:eastAsia="ru-RU"/>
              </w:rPr>
            </w:pPr>
            <w:r w:rsidRPr="00A22732">
              <w:rPr>
                <w:sz w:val="20"/>
                <w:szCs w:val="20"/>
                <w:lang w:eastAsia="ru-RU"/>
              </w:rPr>
              <w:t>Повторение темы: Настоящее длительное время</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tcPr>
          <w:p w:rsidR="00C10DB2" w:rsidRPr="00A22732" w:rsidRDefault="00C10DB2" w:rsidP="00A22732">
            <w:pPr>
              <w:suppressAutoHyphens w:val="0"/>
              <w:rPr>
                <w:sz w:val="20"/>
                <w:szCs w:val="20"/>
                <w:lang w:eastAsia="ru-RU"/>
              </w:rPr>
            </w:pPr>
            <w:r w:rsidRPr="00A22732">
              <w:rPr>
                <w:sz w:val="20"/>
                <w:szCs w:val="20"/>
                <w:lang w:eastAsia="ru-RU"/>
              </w:rPr>
              <w:t>99</w:t>
            </w:r>
          </w:p>
        </w:tc>
        <w:tc>
          <w:tcPr>
            <w:tcW w:w="8952" w:type="dxa"/>
            <w:shd w:val="clear" w:color="auto" w:fill="auto"/>
            <w:noWrap/>
            <w:vAlign w:val="bottom"/>
          </w:tcPr>
          <w:p w:rsidR="00C10DB2" w:rsidRPr="00A22732" w:rsidRDefault="00C10DB2" w:rsidP="00A22732">
            <w:pPr>
              <w:suppressAutoHyphens w:val="0"/>
              <w:rPr>
                <w:sz w:val="20"/>
                <w:szCs w:val="20"/>
                <w:lang w:eastAsia="ru-RU"/>
              </w:rPr>
            </w:pPr>
            <w:r w:rsidRPr="00A22732">
              <w:rPr>
                <w:sz w:val="20"/>
                <w:szCs w:val="20"/>
                <w:lang w:eastAsia="ru-RU"/>
              </w:rPr>
              <w:t>Повторение темы: Простое прошедшее время</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tcPr>
          <w:p w:rsidR="00C10DB2" w:rsidRPr="00A22732" w:rsidRDefault="00C10DB2" w:rsidP="00A22732">
            <w:pPr>
              <w:suppressAutoHyphens w:val="0"/>
              <w:rPr>
                <w:sz w:val="20"/>
                <w:szCs w:val="20"/>
                <w:lang w:eastAsia="ru-RU"/>
              </w:rPr>
            </w:pPr>
            <w:r w:rsidRPr="00A22732">
              <w:rPr>
                <w:sz w:val="20"/>
                <w:szCs w:val="20"/>
                <w:lang w:eastAsia="ru-RU"/>
              </w:rPr>
              <w:t>100</w:t>
            </w:r>
          </w:p>
        </w:tc>
        <w:tc>
          <w:tcPr>
            <w:tcW w:w="8952" w:type="dxa"/>
            <w:shd w:val="clear" w:color="auto" w:fill="auto"/>
            <w:noWrap/>
            <w:vAlign w:val="bottom"/>
          </w:tcPr>
          <w:p w:rsidR="00C10DB2" w:rsidRPr="00A22732" w:rsidRDefault="00C10DB2" w:rsidP="00A22732">
            <w:pPr>
              <w:suppressAutoHyphens w:val="0"/>
              <w:rPr>
                <w:sz w:val="20"/>
                <w:szCs w:val="20"/>
                <w:lang w:eastAsia="ru-RU"/>
              </w:rPr>
            </w:pPr>
            <w:r w:rsidRPr="00A22732">
              <w:rPr>
                <w:sz w:val="20"/>
                <w:szCs w:val="20"/>
                <w:lang w:eastAsia="ru-RU"/>
              </w:rPr>
              <w:t>Повторение и обобщение грамматики: страдательный залог</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tcPr>
          <w:p w:rsidR="00C10DB2" w:rsidRPr="00A22732" w:rsidRDefault="00C10DB2" w:rsidP="00A22732">
            <w:pPr>
              <w:suppressAutoHyphens w:val="0"/>
              <w:rPr>
                <w:sz w:val="20"/>
                <w:szCs w:val="20"/>
                <w:lang w:eastAsia="ru-RU"/>
              </w:rPr>
            </w:pPr>
            <w:r w:rsidRPr="00A22732">
              <w:rPr>
                <w:sz w:val="20"/>
                <w:szCs w:val="20"/>
                <w:lang w:eastAsia="ru-RU"/>
              </w:rPr>
              <w:t>101</w:t>
            </w:r>
          </w:p>
        </w:tc>
        <w:tc>
          <w:tcPr>
            <w:tcW w:w="8952" w:type="dxa"/>
            <w:shd w:val="clear" w:color="auto" w:fill="auto"/>
            <w:noWrap/>
            <w:vAlign w:val="bottom"/>
          </w:tcPr>
          <w:p w:rsidR="00C10DB2" w:rsidRPr="00A22732" w:rsidRDefault="00C10DB2" w:rsidP="00A22732">
            <w:pPr>
              <w:suppressAutoHyphens w:val="0"/>
              <w:rPr>
                <w:sz w:val="20"/>
                <w:szCs w:val="20"/>
                <w:lang w:eastAsia="ru-RU"/>
              </w:rPr>
            </w:pPr>
            <w:r w:rsidRPr="00A22732">
              <w:rPr>
                <w:sz w:val="20"/>
                <w:szCs w:val="20"/>
                <w:lang w:eastAsia="ru-RU"/>
              </w:rPr>
              <w:t>Повторение и обобщение грамматики: артикли</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tcPr>
          <w:p w:rsidR="00C10DB2" w:rsidRPr="00A22732" w:rsidRDefault="00C10DB2" w:rsidP="00A22732">
            <w:pPr>
              <w:suppressAutoHyphens w:val="0"/>
              <w:rPr>
                <w:sz w:val="20"/>
                <w:szCs w:val="20"/>
                <w:lang w:eastAsia="ru-RU"/>
              </w:rPr>
            </w:pPr>
            <w:r w:rsidRPr="00A22732">
              <w:rPr>
                <w:sz w:val="20"/>
                <w:szCs w:val="20"/>
                <w:lang w:eastAsia="ru-RU"/>
              </w:rPr>
              <w:t>102</w:t>
            </w:r>
          </w:p>
        </w:tc>
        <w:tc>
          <w:tcPr>
            <w:tcW w:w="8952" w:type="dxa"/>
            <w:shd w:val="clear" w:color="auto" w:fill="auto"/>
            <w:noWrap/>
            <w:vAlign w:val="bottom"/>
          </w:tcPr>
          <w:p w:rsidR="00C10DB2" w:rsidRPr="00A22732" w:rsidRDefault="00C10DB2" w:rsidP="00A22732">
            <w:pPr>
              <w:suppressAutoHyphens w:val="0"/>
              <w:rPr>
                <w:sz w:val="20"/>
                <w:szCs w:val="20"/>
                <w:lang w:eastAsia="ru-RU"/>
              </w:rPr>
            </w:pPr>
            <w:r w:rsidRPr="00A22732">
              <w:rPr>
                <w:sz w:val="20"/>
                <w:szCs w:val="20"/>
                <w:lang w:eastAsia="ru-RU"/>
              </w:rPr>
              <w:t>Повторение темы: Герундий</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bl>
    <w:p w:rsidR="00001BD7" w:rsidRPr="00A22732" w:rsidRDefault="00001BD7" w:rsidP="00001BD7">
      <w:pPr>
        <w:jc w:val="both"/>
        <w:rPr>
          <w:b/>
          <w:sz w:val="28"/>
          <w:szCs w:val="28"/>
        </w:rPr>
      </w:pPr>
    </w:p>
    <w:p w:rsidR="00AC33C7" w:rsidRPr="00A22732" w:rsidRDefault="00AC33C7"/>
    <w:sectPr w:rsidR="00AC33C7" w:rsidRPr="00A22732" w:rsidSect="00001BD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8"/>
        <w:szCs w:val="28"/>
      </w:rPr>
    </w:lvl>
  </w:abstractNum>
  <w:abstractNum w:abstractNumId="1" w15:restartNumberingAfterBreak="0">
    <w:nsid w:val="00000005"/>
    <w:multiLevelType w:val="singleLevel"/>
    <w:tmpl w:val="00000005"/>
    <w:name w:val="WW8Num7"/>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6"/>
    <w:multiLevelType w:val="singleLevel"/>
    <w:tmpl w:val="00000006"/>
    <w:name w:val="WW8Num9"/>
    <w:lvl w:ilvl="0">
      <w:start w:val="1"/>
      <w:numFmt w:val="bullet"/>
      <w:lvlText w:val=""/>
      <w:lvlJc w:val="left"/>
      <w:pPr>
        <w:tabs>
          <w:tab w:val="num" w:pos="720"/>
        </w:tabs>
        <w:ind w:left="720" w:hanging="360"/>
      </w:pPr>
      <w:rPr>
        <w:rFonts w:ascii="Symbol" w:hAnsi="Symbol"/>
      </w:rPr>
    </w:lvl>
  </w:abstractNum>
  <w:abstractNum w:abstractNumId="3" w15:restartNumberingAfterBreak="0">
    <w:nsid w:val="175D7140"/>
    <w:multiLevelType w:val="hybridMultilevel"/>
    <w:tmpl w:val="42B8059A"/>
    <w:lvl w:ilvl="0" w:tplc="B3A2E55A">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4" w15:restartNumberingAfterBreak="0">
    <w:nsid w:val="17913B4F"/>
    <w:multiLevelType w:val="hybridMultilevel"/>
    <w:tmpl w:val="2CC269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1692D"/>
    <w:multiLevelType w:val="hybridMultilevel"/>
    <w:tmpl w:val="44CA4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1F00D6"/>
    <w:multiLevelType w:val="hybridMultilevel"/>
    <w:tmpl w:val="775217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711209"/>
    <w:multiLevelType w:val="hybridMultilevel"/>
    <w:tmpl w:val="0D442F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F5E0121"/>
    <w:multiLevelType w:val="hybridMultilevel"/>
    <w:tmpl w:val="D7383D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6"/>
  </w:num>
  <w:num w:numId="6">
    <w:abstractNumId w:val="8"/>
  </w:num>
  <w:num w:numId="7">
    <w:abstractNumId w:val="5"/>
  </w:num>
  <w:num w:numId="8">
    <w:abstractNumId w:val="0"/>
    <w:lvlOverride w:ilv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D7"/>
    <w:rsid w:val="00001BD7"/>
    <w:rsid w:val="005C10D9"/>
    <w:rsid w:val="00633C79"/>
    <w:rsid w:val="00671035"/>
    <w:rsid w:val="008706A2"/>
    <w:rsid w:val="00A22732"/>
    <w:rsid w:val="00AC33C7"/>
    <w:rsid w:val="00B950E2"/>
    <w:rsid w:val="00C10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FB32"/>
  <w15:docId w15:val="{69D968B0-D5E8-4C56-8117-D1282384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BD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01BD7"/>
    <w:pPr>
      <w:jc w:val="both"/>
    </w:pPr>
    <w:rPr>
      <w:sz w:val="28"/>
    </w:rPr>
  </w:style>
  <w:style w:type="character" w:customStyle="1" w:styleId="a4">
    <w:name w:val="Основной текст Знак"/>
    <w:basedOn w:val="a0"/>
    <w:link w:val="a3"/>
    <w:rsid w:val="00001BD7"/>
    <w:rPr>
      <w:rFonts w:ascii="Times New Roman" w:eastAsia="Times New Roman" w:hAnsi="Times New Roman" w:cs="Times New Roman"/>
      <w:sz w:val="28"/>
      <w:szCs w:val="24"/>
      <w:lang w:eastAsia="ar-SA"/>
    </w:rPr>
  </w:style>
  <w:style w:type="paragraph" w:styleId="a5">
    <w:name w:val="List Paragraph"/>
    <w:basedOn w:val="a"/>
    <w:qFormat/>
    <w:rsid w:val="00633C79"/>
    <w:pPr>
      <w:widowControl w:val="0"/>
      <w:autoSpaceDE w:val="0"/>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10</Pages>
  <Words>3466</Words>
  <Characters>19760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OOO</dc:creator>
  <cp:lastModifiedBy>User</cp:lastModifiedBy>
  <cp:revision>5</cp:revision>
  <dcterms:created xsi:type="dcterms:W3CDTF">2016-09-25T17:27:00Z</dcterms:created>
  <dcterms:modified xsi:type="dcterms:W3CDTF">2023-12-04T02:49:00Z</dcterms:modified>
</cp:coreProperties>
</file>