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8A" w:rsidRDefault="00A60D69">
      <w:pPr>
        <w:spacing w:after="379" w:line="216" w:lineRule="auto"/>
        <w:ind w:left="8624" w:right="-135" w:hanging="10"/>
        <w:rPr>
          <w:noProof/>
        </w:rPr>
      </w:pPr>
      <w:r>
        <w:rPr>
          <w:rFonts w:ascii="Times New Roman" w:eastAsia="Times New Roman" w:hAnsi="Times New Roman" w:cs="Times New Roman"/>
          <w:sz w:val="26"/>
        </w:rPr>
        <w:t xml:space="preserve">УТВЕРЖДЕНО протокол от </w:t>
      </w:r>
    </w:p>
    <w:p w:rsidR="00B547EA" w:rsidRDefault="00007483">
      <w:pPr>
        <w:spacing w:after="379" w:line="216" w:lineRule="auto"/>
        <w:ind w:left="8624" w:right="-135" w:hanging="10"/>
      </w:pPr>
      <w:r>
        <w:rPr>
          <w:noProof/>
        </w:rPr>
        <w:t>30.08.2020</w:t>
      </w:r>
      <w:r w:rsidR="00B547EA">
        <w:rPr>
          <w:noProof/>
        </w:rPr>
        <w:t xml:space="preserve">  № 1</w:t>
      </w:r>
    </w:p>
    <w:p w:rsidR="008B788A" w:rsidRDefault="00A60D69">
      <w:pPr>
        <w:spacing w:after="15" w:line="263" w:lineRule="auto"/>
        <w:ind w:left="1244" w:right="1254"/>
        <w:jc w:val="center"/>
      </w:pPr>
      <w:r>
        <w:rPr>
          <w:rFonts w:ascii="Times New Roman" w:eastAsia="Times New Roman" w:hAnsi="Times New Roman" w:cs="Times New Roman"/>
          <w:sz w:val="26"/>
        </w:rPr>
        <w:t>ПЛАН работы комиссии по противодействию коррупции и урегулированию конфликта интересов</w:t>
      </w:r>
    </w:p>
    <w:p w:rsidR="008B788A" w:rsidRDefault="00B547EA">
      <w:pPr>
        <w:spacing w:after="47" w:line="216" w:lineRule="auto"/>
        <w:ind w:left="4989" w:right="4533" w:hanging="212"/>
      </w:pPr>
      <w:r>
        <w:rPr>
          <w:rFonts w:ascii="Times New Roman" w:eastAsia="Times New Roman" w:hAnsi="Times New Roman" w:cs="Times New Roman"/>
          <w:sz w:val="26"/>
        </w:rPr>
        <w:t>М</w:t>
      </w:r>
      <w:r w:rsidR="00007483">
        <w:rPr>
          <w:rFonts w:ascii="Times New Roman" w:eastAsia="Times New Roman" w:hAnsi="Times New Roman" w:cs="Times New Roman"/>
          <w:sz w:val="26"/>
        </w:rPr>
        <w:t xml:space="preserve">БОУ </w:t>
      </w:r>
      <w:proofErr w:type="gramStart"/>
      <w:r w:rsidR="00007483">
        <w:rPr>
          <w:rFonts w:ascii="Times New Roman" w:eastAsia="Times New Roman" w:hAnsi="Times New Roman" w:cs="Times New Roman"/>
          <w:sz w:val="26"/>
        </w:rPr>
        <w:t xml:space="preserve">СОШ  </w:t>
      </w:r>
      <w:proofErr w:type="spellStart"/>
      <w:r w:rsidR="00007483">
        <w:rPr>
          <w:rFonts w:ascii="Times New Roman" w:eastAsia="Times New Roman" w:hAnsi="Times New Roman" w:cs="Times New Roman"/>
          <w:sz w:val="26"/>
        </w:rPr>
        <w:t>пос</w:t>
      </w:r>
      <w:proofErr w:type="gramEnd"/>
      <w:r w:rsidR="00007483">
        <w:rPr>
          <w:rFonts w:ascii="Times New Roman" w:eastAsia="Times New Roman" w:hAnsi="Times New Roman" w:cs="Times New Roman"/>
          <w:sz w:val="26"/>
        </w:rPr>
        <w:t>.Известковый</w:t>
      </w:r>
      <w:proofErr w:type="spellEnd"/>
      <w:r w:rsidR="00007483">
        <w:rPr>
          <w:rFonts w:ascii="Times New Roman" w:eastAsia="Times New Roman" w:hAnsi="Times New Roman" w:cs="Times New Roman"/>
          <w:sz w:val="26"/>
        </w:rPr>
        <w:t xml:space="preserve"> на 2020-2021</w:t>
      </w:r>
      <w:r w:rsidR="00A60D69">
        <w:rPr>
          <w:rFonts w:ascii="Times New Roman" w:eastAsia="Times New Roman" w:hAnsi="Times New Roman" w:cs="Times New Roman"/>
          <w:sz w:val="26"/>
        </w:rPr>
        <w:t xml:space="preserve"> учебный год</w:t>
      </w:r>
    </w:p>
    <w:tbl>
      <w:tblPr>
        <w:tblStyle w:val="TableGrid"/>
        <w:tblW w:w="14203" w:type="dxa"/>
        <w:tblInd w:w="-585" w:type="dxa"/>
        <w:tblCellMar>
          <w:top w:w="34" w:type="dxa"/>
          <w:left w:w="79" w:type="dxa"/>
          <w:right w:w="147" w:type="dxa"/>
        </w:tblCellMar>
        <w:tblLook w:val="04A0" w:firstRow="1" w:lastRow="0" w:firstColumn="1" w:lastColumn="0" w:noHBand="0" w:noVBand="1"/>
      </w:tblPr>
      <w:tblGrid>
        <w:gridCol w:w="654"/>
        <w:gridCol w:w="6672"/>
        <w:gridCol w:w="2727"/>
        <w:gridCol w:w="4150"/>
      </w:tblGrid>
      <w:tr w:rsidR="008B788A">
        <w:trPr>
          <w:trHeight w:val="629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A60D69">
            <w:pPr>
              <w:ind w:left="51"/>
            </w:pPr>
            <w:r>
              <w:rPr>
                <w:rFonts w:ascii="Times New Roman" w:eastAsia="Times New Roman" w:hAnsi="Times New Roman" w:cs="Times New Roman"/>
                <w:sz w:val="26"/>
              </w:rPr>
              <w:t>п/п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Вопросы, рассмотренные на заседании комиссии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Сроки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Ответственный</w:t>
            </w:r>
          </w:p>
        </w:tc>
      </w:tr>
      <w:tr w:rsidR="008B788A">
        <w:trPr>
          <w:trHeight w:val="2177"/>
        </w:trPr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1.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205"/>
              <w:ind w:left="13"/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№ 2 </w:t>
            </w:r>
          </w:p>
          <w:p w:rsidR="008B788A" w:rsidRDefault="00A60D69">
            <w:pPr>
              <w:numPr>
                <w:ilvl w:val="0"/>
                <w:numId w:val="1"/>
              </w:numPr>
              <w:spacing w:line="261" w:lineRule="auto"/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Разработка и утверждение плана работы комиссии по противодействи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ю коррупции в учреждении на 2020-2021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</w:t>
            </w:r>
          </w:p>
          <w:p w:rsidR="008B788A" w:rsidRDefault="00A60D69">
            <w:pPr>
              <w:numPr>
                <w:ilvl w:val="0"/>
                <w:numId w:val="1"/>
              </w:numPr>
              <w:ind w:left="30" w:right="336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Обзор федеральных, краевых, муниципальных п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авовых актов по п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р</w:t>
            </w:r>
            <w:r>
              <w:rPr>
                <w:rFonts w:ascii="Times New Roman" w:eastAsia="Times New Roman" w:hAnsi="Times New Roman" w:cs="Times New Roman"/>
                <w:sz w:val="26"/>
              </w:rPr>
              <w:t>отиводействию ко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r>
              <w:rPr>
                <w:rFonts w:ascii="Times New Roman" w:eastAsia="Times New Roman" w:hAnsi="Times New Roman" w:cs="Times New Roman"/>
                <w:sz w:val="26"/>
              </w:rPr>
              <w:t>пции.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firstLine="5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 Подгурская Л.И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2186"/>
        </w:trPr>
        <w:tc>
          <w:tcPr>
            <w:tcW w:w="6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5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8B788A" w:rsidRDefault="00B547EA">
            <w:pPr>
              <w:spacing w:after="275"/>
              <w:ind w:left="27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 xml:space="preserve">Заседание N2 </w:t>
            </w:r>
          </w:p>
          <w:p w:rsidR="008B788A" w:rsidRDefault="00A60D69">
            <w:pPr>
              <w:ind w:left="27" w:right="178" w:firstLine="29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 Об осуществлении контроля за получением, учетом, хранением, заполнением и порядком выдачи документов государственного образца об основном общем образовании и о 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среднем общем образовании в 2020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Декабрь</w:t>
            </w:r>
          </w:p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ind w:left="19" w:right="131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Директор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а учреждения </w:t>
            </w:r>
          </w:p>
          <w:p w:rsidR="00B547EA" w:rsidRDefault="00B547EA">
            <w:pPr>
              <w:ind w:left="19" w:right="131"/>
            </w:pPr>
            <w:r>
              <w:rPr>
                <w:rFonts w:ascii="Times New Roman" w:eastAsia="Times New Roman" w:hAnsi="Times New Roman" w:cs="Times New Roman"/>
                <w:sz w:val="26"/>
              </w:rPr>
              <w:t>О.А Андриевская</w:t>
            </w:r>
          </w:p>
        </w:tc>
      </w:tr>
      <w:tr w:rsidR="008B788A">
        <w:trPr>
          <w:trHeight w:val="2174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3" w:lineRule="auto"/>
              <w:ind w:left="41" w:right="331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2. Порядок заключения договоров на оказание услуг. З. Распределение денежных средств, полученных от предпринимательской деятельности.</w:t>
            </w:r>
          </w:p>
          <w:p w:rsidR="008B788A" w:rsidRDefault="00A60D69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6"/>
              </w:rPr>
              <w:t>4. Об обеспечении гласности и прозрачности размещения заказов на выполнение работ, поставки товаров, с целью предотвращения коррупции при исполнении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ФЗ от 05.04.2013 № 44-ФЗ «О контр</w:t>
            </w:r>
            <w:r>
              <w:rPr>
                <w:rFonts w:ascii="Times New Roman" w:eastAsia="Times New Roman" w:hAnsi="Times New Roman" w:cs="Times New Roman"/>
                <w:sz w:val="26"/>
              </w:rPr>
              <w:t>актной</w:t>
            </w:r>
          </w:p>
        </w:tc>
        <w:tc>
          <w:tcPr>
            <w:tcW w:w="27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ind w:left="48" w:right="732" w:hanging="14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Главный бухгалтер </w:t>
            </w:r>
          </w:p>
        </w:tc>
      </w:tr>
    </w:tbl>
    <w:p w:rsidR="008B788A" w:rsidRDefault="008B788A">
      <w:pPr>
        <w:spacing w:after="0"/>
        <w:ind w:left="-1440" w:right="14400"/>
      </w:pPr>
    </w:p>
    <w:tbl>
      <w:tblPr>
        <w:tblStyle w:val="TableGrid"/>
        <w:tblW w:w="14193" w:type="dxa"/>
        <w:tblInd w:w="-600" w:type="dxa"/>
        <w:tblCellMar>
          <w:top w:w="58" w:type="dxa"/>
          <w:left w:w="93" w:type="dxa"/>
          <w:right w:w="120" w:type="dxa"/>
        </w:tblCellMar>
        <w:tblLook w:val="04A0" w:firstRow="1" w:lastRow="0" w:firstColumn="1" w:lastColumn="0" w:noHBand="0" w:noVBand="1"/>
      </w:tblPr>
      <w:tblGrid>
        <w:gridCol w:w="657"/>
        <w:gridCol w:w="6666"/>
        <w:gridCol w:w="2725"/>
        <w:gridCol w:w="4145"/>
      </w:tblGrid>
      <w:tr w:rsidR="008B788A">
        <w:trPr>
          <w:trHeight w:val="1546"/>
        </w:trPr>
        <w:tc>
          <w:tcPr>
            <w:tcW w:w="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2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системе в сфере закупок товаров, работ, услуг для обеспечения государственных и муниципальных нужд», ФЗ от 18.07.2011 № 223-ФЗ «О закупках товаров, работ, услуг отдельными видами юридических лиц».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</w:tr>
      <w:tr w:rsidR="008B788A">
        <w:trPr>
          <w:trHeight w:val="1904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З.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after="259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№ З</w:t>
            </w:r>
          </w:p>
          <w:p w:rsidR="008B788A" w:rsidRDefault="00A60D69">
            <w:pPr>
              <w:ind w:left="10" w:firstLine="34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Организация информирования участников процесса с нормативной базой ГИА. Определение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отвественных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должностных лиц, привлекаемых к подготовке и проведению ГИА.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Март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spacing w:line="256" w:lineRule="auto"/>
              <w:ind w:left="5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Подгурская Л.И</w:t>
            </w:r>
          </w:p>
          <w:p w:rsidR="008B788A" w:rsidRDefault="00B547EA">
            <w:pPr>
              <w:ind w:left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</w:t>
            </w:r>
            <w:r w:rsidR="00A60D69"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</w:tr>
      <w:tr w:rsidR="008B788A">
        <w:trPr>
          <w:trHeight w:val="638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hanging="5"/>
            </w:pPr>
            <w:r>
              <w:rPr>
                <w:rFonts w:ascii="Times New Roman" w:eastAsia="Times New Roman" w:hAnsi="Times New Roman" w:cs="Times New Roman"/>
                <w:sz w:val="26"/>
              </w:rPr>
              <w:t>2. О целевом испо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льзовании средств бюджета в 2019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году.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ind w:left="15" w:right="77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Главный бухгалтер Заблоцкая Е.И</w:t>
            </w:r>
          </w:p>
        </w:tc>
      </w:tr>
      <w:tr w:rsidR="008B788A">
        <w:trPr>
          <w:trHeight w:val="629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4" w:right="903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 наполнении рубрики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Антикоррупция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» на 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            официальном сайте учреждения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right="58" w:hanging="10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ь директора по УВР</w:t>
            </w:r>
          </w:p>
        </w:tc>
      </w:tr>
      <w:tr w:rsidR="008B788A">
        <w:trPr>
          <w:trHeight w:val="1552"/>
        </w:trPr>
        <w:tc>
          <w:tcPr>
            <w:tcW w:w="6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4.</w:t>
            </w:r>
          </w:p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B547EA">
            <w:pPr>
              <w:spacing w:after="273"/>
              <w:ind w:left="10"/>
            </w:pPr>
            <w:r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Заседание N</w:t>
            </w:r>
            <w:r w:rsidR="00A60D69">
              <w:rPr>
                <w:rFonts w:ascii="Times New Roman" w:eastAsia="Times New Roman" w:hAnsi="Times New Roman" w:cs="Times New Roman"/>
                <w:sz w:val="28"/>
                <w:u w:val="single" w:color="000000"/>
              </w:rPr>
              <w:t>4</w:t>
            </w:r>
          </w:p>
          <w:p w:rsidR="008B788A" w:rsidRDefault="00A60D69">
            <w:pPr>
              <w:ind w:left="5" w:right="154" w:firstLine="38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Анализ работы комиссии с обращениями граждан и юридических лиц, содержащими сведения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- </w:t>
            </w:r>
            <w:proofErr w:type="spellStart"/>
            <w:r w:rsidR="00B547EA">
              <w:rPr>
                <w:rFonts w:ascii="Times New Roman" w:eastAsia="Times New Roman" w:hAnsi="Times New Roman" w:cs="Times New Roman"/>
                <w:sz w:val="26"/>
              </w:rPr>
              <w:t>упционной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деятельности работников  учреждения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Июнь</w:t>
            </w:r>
          </w:p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155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0" w:right="144" w:firstLine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2. Отчет о работе официального сайта учреждения в целях обеспечения прозрачности работы (размещение на сайте учреждения 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самообследовании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, результатов независимой оценки качества, организации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антико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рру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пционного</w:t>
            </w:r>
            <w:proofErr w:type="spellEnd"/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воспитания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об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уч</w:t>
            </w:r>
            <w:r>
              <w:rPr>
                <w:rFonts w:ascii="Times New Roman" w:eastAsia="Times New Roman" w:hAnsi="Times New Roman" w:cs="Times New Roman"/>
                <w:sz w:val="26"/>
              </w:rPr>
              <w:t>ающихся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 w:hanging="5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Заместитель директора п</w:t>
            </w:r>
            <w:r w:rsidR="00B547EA">
              <w:rPr>
                <w:rFonts w:ascii="Times New Roman" w:eastAsia="Times New Roman" w:hAnsi="Times New Roman" w:cs="Times New Roman"/>
                <w:sz w:val="28"/>
              </w:rPr>
              <w:t xml:space="preserve">о УВР </w:t>
            </w:r>
          </w:p>
        </w:tc>
      </w:tr>
      <w:tr w:rsidR="008B788A">
        <w:trPr>
          <w:trHeight w:val="1257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0" w:hanging="10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З. Обеспечение ознакомления участников ГИА с полученными ими результатами.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 w:rsidP="00B547EA">
            <w:pPr>
              <w:spacing w:line="253" w:lineRule="auto"/>
              <w:ind w:left="19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Заместитель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 директора по УВР </w:t>
            </w:r>
          </w:p>
        </w:tc>
      </w:tr>
      <w:tr w:rsidR="008B788A">
        <w:trPr>
          <w:trHeight w:val="936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66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19" w:right="298" w:hanging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4. О</w:t>
            </w:r>
            <w:r w:rsidR="00007483">
              <w:rPr>
                <w:rFonts w:ascii="Times New Roman" w:eastAsia="Times New Roman" w:hAnsi="Times New Roman" w:cs="Times New Roman"/>
                <w:sz w:val="26"/>
              </w:rPr>
              <w:t>б итогах работы комиссии за 2020-2021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6"/>
              </w:rPr>
              <w:t xml:space="preserve"> учебный год. Анализ исполнения Плана мероприятий по п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>ротиводействию   коррупции</w:t>
            </w:r>
            <w:r>
              <w:rPr>
                <w:rFonts w:ascii="Times New Roman" w:eastAsia="Times New Roman" w:hAnsi="Times New Roman" w:cs="Times New Roman"/>
                <w:sz w:val="26"/>
              </w:rPr>
              <w:t>.</w:t>
            </w:r>
          </w:p>
        </w:tc>
        <w:tc>
          <w:tcPr>
            <w:tcW w:w="2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8B788A"/>
        </w:tc>
        <w:tc>
          <w:tcPr>
            <w:tcW w:w="4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B788A" w:rsidRDefault="00A60D69">
            <w:pPr>
              <w:ind w:left="24"/>
            </w:pPr>
            <w:r>
              <w:rPr>
                <w:rFonts w:ascii="Times New Roman" w:eastAsia="Times New Roman" w:hAnsi="Times New Roman" w:cs="Times New Roman"/>
                <w:sz w:val="26"/>
              </w:rPr>
              <w:t>Заместител</w:t>
            </w:r>
            <w:r w:rsidR="00B547EA">
              <w:rPr>
                <w:rFonts w:ascii="Times New Roman" w:eastAsia="Times New Roman" w:hAnsi="Times New Roman" w:cs="Times New Roman"/>
                <w:sz w:val="26"/>
              </w:rPr>
              <w:t xml:space="preserve">ь директора по УВР </w:t>
            </w:r>
          </w:p>
        </w:tc>
      </w:tr>
    </w:tbl>
    <w:p w:rsidR="00A60D69" w:rsidRDefault="00A60D69"/>
    <w:sectPr w:rsidR="00A60D69">
      <w:pgSz w:w="15840" w:h="12240" w:orient="landscape"/>
      <w:pgMar w:top="1099" w:right="1440" w:bottom="11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D3AFB"/>
    <w:multiLevelType w:val="hybridMultilevel"/>
    <w:tmpl w:val="00A8A3A4"/>
    <w:lvl w:ilvl="0" w:tplc="79C6217A">
      <w:start w:val="1"/>
      <w:numFmt w:val="decimal"/>
      <w:lvlText w:val="%1."/>
      <w:lvlJc w:val="left"/>
      <w:pPr>
        <w:ind w:left="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A168C70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A23CB4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B6394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CE45DC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16128E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22FCB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ACA7B8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485128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88A"/>
    <w:rsid w:val="00007483"/>
    <w:rsid w:val="008B788A"/>
    <w:rsid w:val="00A60D69"/>
    <w:rsid w:val="00B54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700D0"/>
  <w15:docId w15:val="{989756BF-2EC6-494C-B466-5FF870BD8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375</Words>
  <Characters>2141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Пользователь Windows</cp:lastModifiedBy>
  <cp:revision>5</cp:revision>
  <dcterms:created xsi:type="dcterms:W3CDTF">2020-06-22T09:38:00Z</dcterms:created>
  <dcterms:modified xsi:type="dcterms:W3CDTF">2020-12-14T03:35:00Z</dcterms:modified>
</cp:coreProperties>
</file>