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D0" w:rsidRDefault="008E47D0" w:rsidP="008E47D0">
      <w:pPr>
        <w:jc w:val="center"/>
        <w:textAlignment w:val="baseline"/>
        <w:rPr>
          <w:rFonts w:ascii="Times New Roman" w:eastAsia="Roboto-Regular" w:hAnsi="Times New Roman"/>
          <w:color w:val="2D2F32"/>
          <w:sz w:val="28"/>
          <w:szCs w:val="28"/>
        </w:rPr>
      </w:pPr>
      <w:r>
        <w:rPr>
          <w:rFonts w:ascii="Times New Roman" w:eastAsia="Roboto-Regular" w:hAnsi="Times New Roman"/>
          <w:color w:val="2D2F32"/>
          <w:sz w:val="28"/>
          <w:szCs w:val="28"/>
          <w:lang w:bidi="ar"/>
        </w:rPr>
        <w:t xml:space="preserve">СОО. РУССКИЙ ЯЗЫК (10-11 </w:t>
      </w:r>
      <w:proofErr w:type="spellStart"/>
      <w:r>
        <w:rPr>
          <w:rFonts w:ascii="Times New Roman" w:eastAsia="Roboto-Regular" w:hAnsi="Times New Roman"/>
          <w:color w:val="2D2F32"/>
          <w:sz w:val="28"/>
          <w:szCs w:val="28"/>
          <w:lang w:bidi="ar"/>
        </w:rPr>
        <w:t>класс</w:t>
      </w:r>
      <w:proofErr w:type="spellEnd"/>
      <w:r>
        <w:rPr>
          <w:rFonts w:ascii="Times New Roman" w:eastAsia="Roboto-Regular" w:hAnsi="Times New Roman"/>
          <w:color w:val="2D2F32"/>
          <w:sz w:val="28"/>
          <w:szCs w:val="28"/>
          <w:lang w:bidi="ar"/>
        </w:rPr>
        <w:t>)</w:t>
      </w:r>
    </w:p>
    <w:p w:rsidR="008E47D0" w:rsidRDefault="008E47D0" w:rsidP="008E47D0">
      <w:pPr>
        <w:tabs>
          <w:tab w:val="left" w:pos="720"/>
        </w:tabs>
        <w:textAlignment w:val="baseline"/>
        <w:rPr>
          <w:rFonts w:ascii="Times New Roman" w:eastAsia="Roboto-Regular" w:hAnsi="Times New Roman"/>
          <w:sz w:val="28"/>
          <w:szCs w:val="28"/>
        </w:rPr>
      </w:pPr>
    </w:p>
    <w:p w:rsidR="008E47D0" w:rsidRPr="008E47D0" w:rsidRDefault="008E47D0" w:rsidP="008E47D0">
      <w:pPr>
        <w:pStyle w:val="a3"/>
        <w:spacing w:before="0" w:beforeAutospacing="0" w:after="20" w:afterAutospacing="0"/>
        <w:jc w:val="both"/>
        <w:textAlignment w:val="baseline"/>
        <w:rPr>
          <w:rFonts w:eastAsia="Roboto-Regular"/>
          <w:sz w:val="28"/>
          <w:szCs w:val="28"/>
          <w:lang w:val="ru-RU"/>
        </w:rPr>
      </w:pPr>
      <w:r w:rsidRPr="008E47D0">
        <w:rPr>
          <w:rFonts w:eastAsia="Roboto-Regular"/>
          <w:color w:val="2D2F32"/>
          <w:sz w:val="28"/>
          <w:szCs w:val="28"/>
          <w:lang w:val="ru-RU"/>
        </w:rPr>
        <w:t>Федеральная рабочая программа учебного предмета «Русский язык»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ООП СОО.</w:t>
      </w:r>
      <w:r w:rsidRPr="008E47D0">
        <w:rPr>
          <w:rFonts w:eastAsia="Roboto-Regular"/>
          <w:color w:val="2D2F32"/>
          <w:sz w:val="28"/>
          <w:szCs w:val="28"/>
          <w:lang w:val="ru-RU"/>
        </w:rPr>
        <w:br/>
        <w:t>Федеральная рабочая программа учебного предмета «Русский язык»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</w:t>
      </w:r>
      <w:r w:rsidRPr="008E47D0">
        <w:rPr>
          <w:rFonts w:eastAsia="Roboto-Regular"/>
          <w:color w:val="2D2F32"/>
          <w:sz w:val="28"/>
          <w:szCs w:val="28"/>
          <w:lang w:val="ru-RU"/>
        </w:rPr>
        <w:br/>
        <w:t>тенденции в общем образовании и активные методики обучения.</w:t>
      </w:r>
      <w:r w:rsidRPr="008E47D0">
        <w:rPr>
          <w:rFonts w:eastAsia="Roboto-Regular"/>
          <w:color w:val="2D2F32"/>
          <w:sz w:val="28"/>
          <w:szCs w:val="28"/>
          <w:lang w:val="ru-RU"/>
        </w:rPr>
        <w:br/>
        <w:t>Федеральная рабочая программа учебного предмета «Русский язык» позволит учителю:</w:t>
      </w:r>
      <w:r w:rsidRPr="008E47D0">
        <w:rPr>
          <w:rFonts w:eastAsia="Roboto-Regular"/>
          <w:color w:val="2D2F32"/>
          <w:sz w:val="28"/>
          <w:szCs w:val="28"/>
          <w:lang w:val="ru-RU"/>
        </w:rPr>
        <w:br/>
        <w:t xml:space="preserve">—реализовать в процессе преподавания русского языка современные подходы к достижению личностных, </w:t>
      </w:r>
      <w:proofErr w:type="spellStart"/>
      <w:r w:rsidRPr="008E47D0">
        <w:rPr>
          <w:rFonts w:eastAsia="Roboto-Regular"/>
          <w:color w:val="2D2F32"/>
          <w:sz w:val="28"/>
          <w:szCs w:val="28"/>
          <w:lang w:val="ru-RU"/>
        </w:rPr>
        <w:t>метапредметных</w:t>
      </w:r>
      <w:proofErr w:type="spellEnd"/>
      <w:r w:rsidRPr="008E47D0">
        <w:rPr>
          <w:rFonts w:eastAsia="Roboto-Regular"/>
          <w:color w:val="2D2F32"/>
          <w:sz w:val="28"/>
          <w:szCs w:val="28"/>
          <w:lang w:val="ru-RU"/>
        </w:rPr>
        <w:t xml:space="preserve"> и предметных результатов обучения, сформулированных в ФГОС;</w:t>
      </w:r>
      <w:r w:rsidRPr="008E47D0">
        <w:rPr>
          <w:rFonts w:eastAsia="Roboto-Regular"/>
          <w:color w:val="2D2F32"/>
          <w:sz w:val="28"/>
          <w:szCs w:val="28"/>
          <w:lang w:val="ru-RU"/>
        </w:rPr>
        <w:br/>
        <w:t>—определить и структурироват</w:t>
      </w:r>
      <w:bookmarkStart w:id="0" w:name="_GoBack"/>
      <w:bookmarkEnd w:id="0"/>
      <w:r w:rsidRPr="008E47D0">
        <w:rPr>
          <w:rFonts w:eastAsia="Roboto-Regular"/>
          <w:color w:val="2D2F32"/>
          <w:sz w:val="28"/>
          <w:szCs w:val="28"/>
          <w:lang w:val="ru-RU"/>
        </w:rPr>
        <w:t>ь планируемые результаты обучения и содержание учебного предмета «Русский язык» по годам обучения в соответствии с ФГОС СОО, ФООП СОО;</w:t>
      </w:r>
      <w:r w:rsidRPr="008E47D0">
        <w:rPr>
          <w:rFonts w:eastAsia="Roboto-Regular"/>
          <w:color w:val="2D2F32"/>
          <w:sz w:val="28"/>
          <w:szCs w:val="28"/>
          <w:lang w:val="ru-RU"/>
        </w:rPr>
        <w:br/>
        <w:t>—разработать календарно-тематическое планирование с учётом особенностей конкретного класса.</w:t>
      </w:r>
    </w:p>
    <w:p w:rsidR="008E47D0" w:rsidRPr="008E47D0" w:rsidRDefault="008E47D0" w:rsidP="008E47D0">
      <w:pPr>
        <w:tabs>
          <w:tab w:val="left" w:pos="720"/>
        </w:tabs>
        <w:jc w:val="both"/>
        <w:textAlignment w:val="baseline"/>
        <w:rPr>
          <w:rFonts w:ascii="Roboto-Regular" w:eastAsia="Roboto-Regular" w:hAnsi="Roboto-Regular" w:cs="Roboto-Regular"/>
          <w:sz w:val="14"/>
          <w:szCs w:val="14"/>
          <w:lang w:val="ru-RU"/>
        </w:rPr>
      </w:pPr>
    </w:p>
    <w:p w:rsidR="00FB00B7" w:rsidRPr="008E47D0" w:rsidRDefault="00FB00B7" w:rsidP="008E47D0">
      <w:pPr>
        <w:jc w:val="both"/>
        <w:rPr>
          <w:lang w:val="ru-RU"/>
        </w:rPr>
      </w:pPr>
    </w:p>
    <w:sectPr w:rsidR="00FB00B7" w:rsidRPr="008E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C51C"/>
    <w:multiLevelType w:val="multilevel"/>
    <w:tmpl w:val="53D2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F1"/>
    <w:rsid w:val="008E47D0"/>
    <w:rsid w:val="00A103F1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D5B3"/>
  <w15:chartTrackingRefBased/>
  <w15:docId w15:val="{C5454A31-4C89-4E13-9533-D077D48F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D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8E47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2023-09-20T04:57:00Z</dcterms:created>
  <dcterms:modified xsi:type="dcterms:W3CDTF">2023-09-20T04:58:00Z</dcterms:modified>
</cp:coreProperties>
</file>