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46" w:rsidRDefault="00C04D46" w:rsidP="002651B7">
      <w:pPr>
        <w:spacing w:after="28" w:line="259" w:lineRule="auto"/>
        <w:ind w:left="10" w:right="397" w:hanging="10"/>
        <w:jc w:val="center"/>
        <w:rPr>
          <w:b/>
          <w:sz w:val="27"/>
        </w:rPr>
      </w:pPr>
    </w:p>
    <w:p w:rsidR="00C04D46" w:rsidRDefault="002651B7">
      <w:pPr>
        <w:spacing w:after="29" w:line="259" w:lineRule="auto"/>
        <w:ind w:left="89" w:right="0" w:firstLine="0"/>
        <w:jc w:val="left"/>
        <w:rPr>
          <w:b/>
          <w:sz w:val="27"/>
        </w:rPr>
      </w:pPr>
      <w:r>
        <w:rPr>
          <w:noProof/>
        </w:rPr>
        <w:drawing>
          <wp:inline distT="0" distB="0" distL="0" distR="0" wp14:anchorId="2CD48B51" wp14:editId="12A48C89">
            <wp:extent cx="6338663" cy="80708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837" t="11813" r="31635" b="12296"/>
                    <a:stretch/>
                  </pic:blipFill>
                  <pic:spPr bwMode="auto">
                    <a:xfrm>
                      <a:off x="0" y="0"/>
                      <a:ext cx="6342796" cy="8076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D46" w:rsidRDefault="00C04D46">
      <w:pPr>
        <w:spacing w:after="29" w:line="259" w:lineRule="auto"/>
        <w:ind w:left="89" w:right="0" w:firstLine="0"/>
        <w:jc w:val="left"/>
        <w:rPr>
          <w:b/>
          <w:sz w:val="27"/>
        </w:rPr>
      </w:pPr>
    </w:p>
    <w:p w:rsidR="00C04D46" w:rsidRDefault="00C04D46">
      <w:pPr>
        <w:spacing w:after="29" w:line="259" w:lineRule="auto"/>
        <w:ind w:left="89" w:right="0" w:firstLine="0"/>
        <w:jc w:val="left"/>
        <w:rPr>
          <w:b/>
          <w:sz w:val="27"/>
        </w:rPr>
      </w:pPr>
    </w:p>
    <w:p w:rsidR="00C04D46" w:rsidRDefault="00C04D46" w:rsidP="00C04D46">
      <w:pPr>
        <w:spacing w:after="29" w:line="259" w:lineRule="auto"/>
        <w:ind w:left="0" w:right="0" w:firstLine="0"/>
        <w:jc w:val="left"/>
      </w:pPr>
    </w:p>
    <w:p w:rsidR="00BD52EB" w:rsidRDefault="00855E22">
      <w:pPr>
        <w:pStyle w:val="1"/>
        <w:ind w:left="1260" w:right="0" w:hanging="286"/>
      </w:pPr>
      <w:r>
        <w:lastRenderedPageBreak/>
        <w:t xml:space="preserve">Общие положения </w:t>
      </w:r>
    </w:p>
    <w:p w:rsidR="00BD52EB" w:rsidRDefault="00855E22">
      <w:pPr>
        <w:ind w:left="271" w:right="673"/>
      </w:pPr>
      <w:r>
        <w:t>1.1.</w:t>
      </w:r>
      <w:r>
        <w:rPr>
          <w:rFonts w:ascii="Arial" w:eastAsia="Arial" w:hAnsi="Arial" w:cs="Arial"/>
        </w:rPr>
        <w:t xml:space="preserve"> </w:t>
      </w:r>
      <w:bookmarkStart w:id="0" w:name="_GoBack"/>
      <w:r>
        <w:t>Положение об электронной информационно-образовательной среде муниципального бюджетного общеобразовательного учрежд</w:t>
      </w:r>
      <w:r w:rsidR="00C04D46">
        <w:t xml:space="preserve">ения МБОУ СОШ пос. Известковый </w:t>
      </w:r>
      <w:bookmarkEnd w:id="0"/>
      <w:r>
        <w:t xml:space="preserve">(далее по тексту - Положение) </w:t>
      </w:r>
      <w:r>
        <w:rPr>
          <w:b/>
        </w:rPr>
        <w:t>устанавливает</w:t>
      </w:r>
      <w:r>
        <w:t xml:space="preserve">: </w:t>
      </w:r>
    </w:p>
    <w:p w:rsidR="00BD52EB" w:rsidRDefault="00855E22">
      <w:pPr>
        <w:numPr>
          <w:ilvl w:val="0"/>
          <w:numId w:val="2"/>
        </w:numPr>
        <w:ind w:right="673"/>
      </w:pPr>
      <w:r>
        <w:t>назначение и составные элементы электронной информационно- образовательной среды (далее - ЭИОС) муниципального бюджетного о</w:t>
      </w:r>
      <w:r w:rsidR="00C04D46">
        <w:t>бщеобразовательного учреждения средней общеобразовательной</w:t>
      </w:r>
      <w:r>
        <w:t xml:space="preserve"> школы пос.</w:t>
      </w:r>
      <w:r w:rsidR="00C04D46">
        <w:t xml:space="preserve"> </w:t>
      </w:r>
      <w:r>
        <w:t xml:space="preserve">Известковый (далее по тексту – школа); </w:t>
      </w:r>
    </w:p>
    <w:p w:rsidR="00BD52EB" w:rsidRDefault="00855E22">
      <w:pPr>
        <w:numPr>
          <w:ilvl w:val="0"/>
          <w:numId w:val="2"/>
        </w:numPr>
        <w:ind w:right="673"/>
      </w:pPr>
      <w:r>
        <w:t xml:space="preserve">требования к функционированию ЭИОС школы; </w:t>
      </w:r>
      <w:r>
        <w:rPr>
          <w:b/>
        </w:rPr>
        <w:t>регулирует</w:t>
      </w:r>
      <w:r>
        <w:t xml:space="preserve">: </w:t>
      </w:r>
    </w:p>
    <w:p w:rsidR="00BD52EB" w:rsidRDefault="00855E22">
      <w:pPr>
        <w:numPr>
          <w:ilvl w:val="0"/>
          <w:numId w:val="2"/>
        </w:numPr>
        <w:spacing w:after="3" w:line="277" w:lineRule="auto"/>
        <w:ind w:right="673"/>
      </w:pPr>
      <w:r>
        <w:t xml:space="preserve">порядок и формы доступа к ресурсам, системам и веб-сервисам ЭИОС школы; </w:t>
      </w:r>
      <w:r>
        <w:rPr>
          <w:b/>
        </w:rPr>
        <w:t>определяет</w:t>
      </w:r>
      <w:r>
        <w:t xml:space="preserve">: </w:t>
      </w:r>
    </w:p>
    <w:p w:rsidR="00BD52EB" w:rsidRDefault="00855E22">
      <w:pPr>
        <w:numPr>
          <w:ilvl w:val="0"/>
          <w:numId w:val="2"/>
        </w:numPr>
        <w:ind w:right="673"/>
      </w:pPr>
      <w:r>
        <w:t xml:space="preserve">права и ответственность пользователей ЭИОС школы. </w:t>
      </w:r>
    </w:p>
    <w:p w:rsidR="00BD52EB" w:rsidRDefault="00855E22">
      <w:pPr>
        <w:ind w:left="989" w:right="673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разработано в соответствии с: </w:t>
      </w:r>
    </w:p>
    <w:p w:rsidR="00BD52EB" w:rsidRDefault="00855E22">
      <w:pPr>
        <w:numPr>
          <w:ilvl w:val="0"/>
          <w:numId w:val="2"/>
        </w:numPr>
        <w:ind w:right="673"/>
      </w:pPr>
      <w:r>
        <w:t xml:space="preserve">Федеральным законом от 29.12.2012 №273-ФЗ «Об образовании в Российской Федерации»; </w:t>
      </w:r>
    </w:p>
    <w:p w:rsidR="00BD52EB" w:rsidRDefault="00855E22">
      <w:pPr>
        <w:numPr>
          <w:ilvl w:val="0"/>
          <w:numId w:val="2"/>
        </w:numPr>
        <w:ind w:right="673"/>
      </w:pPr>
      <w:r>
        <w:t xml:space="preserve">Федеральным законом от 27.07.2006 №149-ФЗ «Об информации, информационных технологиях и о защите информации»; </w:t>
      </w:r>
    </w:p>
    <w:p w:rsidR="00BD52EB" w:rsidRDefault="00855E22">
      <w:pPr>
        <w:numPr>
          <w:ilvl w:val="0"/>
          <w:numId w:val="2"/>
        </w:numPr>
        <w:ind w:right="673"/>
      </w:pPr>
      <w:r>
        <w:t xml:space="preserve">Федеральным законом от 27.07.2006 № 152-ФЗ «О персональных данных»; </w:t>
      </w:r>
    </w:p>
    <w:p w:rsidR="00BD52EB" w:rsidRDefault="00855E22">
      <w:pPr>
        <w:numPr>
          <w:ilvl w:val="0"/>
          <w:numId w:val="2"/>
        </w:numPr>
        <w:ind w:right="673"/>
      </w:pPr>
      <w:r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BD52EB" w:rsidRDefault="00855E22">
      <w:pPr>
        <w:numPr>
          <w:ilvl w:val="0"/>
          <w:numId w:val="2"/>
        </w:numPr>
        <w:ind w:right="673"/>
      </w:pPr>
      <w:r>
        <w:t xml:space="preserve"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D52EB" w:rsidRDefault="00855E22">
      <w:pPr>
        <w:numPr>
          <w:ilvl w:val="0"/>
          <w:numId w:val="2"/>
        </w:numPr>
        <w:ind w:right="673"/>
      </w:pPr>
      <w:r>
        <w:t xml:space="preserve">Уставом школы; </w:t>
      </w:r>
    </w:p>
    <w:p w:rsidR="00BD52EB" w:rsidRDefault="00855E22">
      <w:pPr>
        <w:numPr>
          <w:ilvl w:val="0"/>
          <w:numId w:val="2"/>
        </w:numPr>
        <w:ind w:right="673"/>
      </w:pPr>
      <w:r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BD52EB" w:rsidRDefault="00855E22">
      <w:pPr>
        <w:numPr>
          <w:ilvl w:val="1"/>
          <w:numId w:val="3"/>
        </w:numPr>
        <w:ind w:right="673"/>
      </w:pPr>
      <w: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</w:t>
      </w:r>
      <w:r>
        <w:lastRenderedPageBreak/>
        <w:t xml:space="preserve">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BD52EB" w:rsidRDefault="00855E22">
      <w:pPr>
        <w:numPr>
          <w:ilvl w:val="1"/>
          <w:numId w:val="3"/>
        </w:numPr>
        <w:ind w:right="673"/>
      </w:pPr>
      <w:r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 </w:t>
      </w:r>
    </w:p>
    <w:p w:rsidR="00BD52EB" w:rsidRDefault="00855E22">
      <w:pPr>
        <w:pStyle w:val="1"/>
        <w:ind w:left="1255" w:right="0" w:hanging="281"/>
      </w:pPr>
      <w:r>
        <w:t xml:space="preserve">Цель и задачи </w:t>
      </w:r>
    </w:p>
    <w:p w:rsidR="00BD52EB" w:rsidRDefault="00855E22">
      <w:pPr>
        <w:spacing w:after="61"/>
        <w:ind w:left="271" w:right="67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BD52EB" w:rsidRDefault="00855E22">
      <w:pPr>
        <w:spacing w:after="83"/>
        <w:ind w:left="989" w:right="673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задачи: </w:t>
      </w:r>
    </w:p>
    <w:p w:rsidR="00BD52EB" w:rsidRDefault="00855E22">
      <w:pPr>
        <w:numPr>
          <w:ilvl w:val="0"/>
          <w:numId w:val="4"/>
        </w:numPr>
        <w:spacing w:after="77"/>
        <w:ind w:right="673"/>
      </w:pPr>
      <w: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BD52EB" w:rsidRDefault="00855E22">
      <w:pPr>
        <w:numPr>
          <w:ilvl w:val="0"/>
          <w:numId w:val="4"/>
        </w:numPr>
        <w:spacing w:after="80"/>
        <w:ind w:right="673"/>
      </w:pPr>
      <w: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за её пределами к электронным образовательным ресурсам, указанным в рабочих программах; </w:t>
      </w:r>
    </w:p>
    <w:p w:rsidR="00BD52EB" w:rsidRDefault="00855E22">
      <w:pPr>
        <w:numPr>
          <w:ilvl w:val="0"/>
          <w:numId w:val="4"/>
        </w:numPr>
        <w:spacing w:after="74"/>
        <w:ind w:right="673"/>
      </w:pPr>
      <w: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BD52EB" w:rsidRDefault="00855E22">
      <w:pPr>
        <w:numPr>
          <w:ilvl w:val="0"/>
          <w:numId w:val="4"/>
        </w:numPr>
        <w:spacing w:after="83"/>
        <w:ind w:right="673"/>
      </w:pPr>
      <w: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BD52EB" w:rsidRDefault="00855E22">
      <w:pPr>
        <w:numPr>
          <w:ilvl w:val="0"/>
          <w:numId w:val="4"/>
        </w:numPr>
        <w:spacing w:after="80"/>
        <w:ind w:right="673"/>
      </w:pPr>
      <w: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BD52EB" w:rsidRDefault="00855E22">
      <w:pPr>
        <w:numPr>
          <w:ilvl w:val="0"/>
          <w:numId w:val="4"/>
        </w:numPr>
        <w:spacing w:after="72"/>
        <w:ind w:right="673"/>
      </w:pPr>
      <w:r>
        <w:t xml:space="preserve"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 </w:t>
      </w:r>
    </w:p>
    <w:p w:rsidR="00BD52EB" w:rsidRDefault="00855E22">
      <w:pPr>
        <w:spacing w:after="84"/>
        <w:ind w:left="989" w:right="673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Основные принципы функционирования: </w:t>
      </w:r>
    </w:p>
    <w:p w:rsidR="00BD52EB" w:rsidRDefault="00855E22">
      <w:pPr>
        <w:numPr>
          <w:ilvl w:val="0"/>
          <w:numId w:val="4"/>
        </w:numPr>
        <w:spacing w:after="83"/>
        <w:ind w:right="673"/>
      </w:pPr>
      <w:r>
        <w:t xml:space="preserve">доступность и открытость; </w:t>
      </w:r>
    </w:p>
    <w:p w:rsidR="00BD52EB" w:rsidRDefault="00855E22">
      <w:pPr>
        <w:numPr>
          <w:ilvl w:val="0"/>
          <w:numId w:val="4"/>
        </w:numPr>
        <w:spacing w:after="81"/>
        <w:ind w:right="673"/>
      </w:pPr>
      <w:r>
        <w:t xml:space="preserve">комплексность построения; </w:t>
      </w:r>
    </w:p>
    <w:p w:rsidR="00BD52EB" w:rsidRDefault="00855E22">
      <w:pPr>
        <w:numPr>
          <w:ilvl w:val="0"/>
          <w:numId w:val="4"/>
        </w:numPr>
        <w:spacing w:after="76"/>
        <w:ind w:right="673"/>
      </w:pPr>
      <w:r>
        <w:t xml:space="preserve">ориентированность на пользователя; </w:t>
      </w:r>
    </w:p>
    <w:p w:rsidR="00BD52EB" w:rsidRDefault="00855E22">
      <w:pPr>
        <w:numPr>
          <w:ilvl w:val="0"/>
          <w:numId w:val="4"/>
        </w:numPr>
        <w:ind w:right="673"/>
      </w:pPr>
      <w:r>
        <w:t xml:space="preserve">системность; </w:t>
      </w:r>
    </w:p>
    <w:p w:rsidR="00BD52EB" w:rsidRDefault="00855E22">
      <w:pPr>
        <w:numPr>
          <w:ilvl w:val="0"/>
          <w:numId w:val="4"/>
        </w:numPr>
        <w:spacing w:after="96"/>
        <w:ind w:right="673"/>
      </w:pPr>
      <w:r>
        <w:lastRenderedPageBreak/>
        <w:t xml:space="preserve">интегративность и многофункциональность. </w:t>
      </w:r>
    </w:p>
    <w:p w:rsidR="00BD52EB" w:rsidRDefault="00855E22">
      <w:pPr>
        <w:pStyle w:val="1"/>
        <w:ind w:left="1255" w:right="0" w:hanging="281"/>
      </w:pPr>
      <w:r>
        <w:t xml:space="preserve">Формирование и функционирование </w:t>
      </w:r>
    </w:p>
    <w:p w:rsidR="00BD52EB" w:rsidRDefault="00855E22">
      <w:pPr>
        <w:ind w:left="271" w:right="673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ЭИОС и отдельные её элементы соответствуют действующему законодательству Российской Федерации; </w:t>
      </w:r>
    </w:p>
    <w:p w:rsidR="00BD52EB" w:rsidRDefault="00855E22">
      <w:pPr>
        <w:ind w:left="271" w:right="673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:rsidR="00BD52EB" w:rsidRDefault="00855E22">
      <w:pPr>
        <w:numPr>
          <w:ilvl w:val="0"/>
          <w:numId w:val="5"/>
        </w:numPr>
        <w:ind w:right="673"/>
      </w:pPr>
      <w:r>
        <w:t xml:space="preserve">обучающиеся: наличие базовых навыков работы с компьютером, ознакомление с порядком доступа к отдельным элементам ЭИОС; </w:t>
      </w:r>
    </w:p>
    <w:p w:rsidR="00BD52EB" w:rsidRDefault="00855E22">
      <w:pPr>
        <w:numPr>
          <w:ilvl w:val="0"/>
          <w:numId w:val="5"/>
        </w:numPr>
        <w:ind w:right="673"/>
      </w:pPr>
      <w:r>
        <w:t xml:space="preserve"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BD52EB" w:rsidRDefault="00855E22">
      <w:pPr>
        <w:numPr>
          <w:ilvl w:val="1"/>
          <w:numId w:val="6"/>
        </w:numPr>
        <w:ind w:right="673"/>
      </w:pPr>
      <w:r>
        <w:t xml:space="preserve">Порядок </w:t>
      </w:r>
      <w:r>
        <w:tab/>
        <w:t xml:space="preserve">доступа </w:t>
      </w:r>
      <w:r>
        <w:tab/>
        <w:t xml:space="preserve">к </w:t>
      </w:r>
      <w:r>
        <w:tab/>
        <w:t xml:space="preserve">элементам </w:t>
      </w:r>
      <w:r>
        <w:tab/>
        <w:t xml:space="preserve">ЭИОС </w:t>
      </w:r>
      <w:r>
        <w:tab/>
        <w:t xml:space="preserve">регулируется </w:t>
      </w:r>
    </w:p>
    <w:p w:rsidR="00BD52EB" w:rsidRDefault="00855E22">
      <w:pPr>
        <w:ind w:left="271" w:right="673" w:firstLine="0"/>
      </w:pPr>
      <w:r>
        <w:t xml:space="preserve">соответствующими локальными актами школы; </w:t>
      </w:r>
    </w:p>
    <w:p w:rsidR="00BD52EB" w:rsidRDefault="00855E22">
      <w:pPr>
        <w:numPr>
          <w:ilvl w:val="1"/>
          <w:numId w:val="6"/>
        </w:numPr>
        <w:ind w:right="673"/>
      </w:pPr>
      <w:r>
        <w:t xml:space="preserve">ЭИОС формируется на основе отдельных модулей (элементов), входящих в её состав. </w:t>
      </w:r>
    </w:p>
    <w:p w:rsidR="00BD52EB" w:rsidRDefault="00855E22">
      <w:pPr>
        <w:numPr>
          <w:ilvl w:val="1"/>
          <w:numId w:val="6"/>
        </w:numPr>
        <w:ind w:right="673"/>
      </w:pPr>
      <w:r>
        <w:t xml:space="preserve">Информационное наполнение ЭИОС определяется потребностями пользователей. </w:t>
      </w:r>
    </w:p>
    <w:p w:rsidR="00BD52EB" w:rsidRDefault="00855E22">
      <w:pPr>
        <w:numPr>
          <w:ilvl w:val="1"/>
          <w:numId w:val="6"/>
        </w:numPr>
        <w:ind w:right="673"/>
      </w:pPr>
      <w: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BD52EB" w:rsidRDefault="00855E22">
      <w:pPr>
        <w:ind w:left="271" w:right="673"/>
      </w:pPr>
      <w:r>
        <w:t xml:space="preserve"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BD52EB" w:rsidRDefault="00855E22">
      <w:pPr>
        <w:numPr>
          <w:ilvl w:val="1"/>
          <w:numId w:val="6"/>
        </w:numPr>
        <w:ind w:right="673"/>
      </w:pPr>
      <w:r>
        <w:t xml:space="preserve">ЭИОС обеспечивает одновременный доступ не менее 80% обучающихся в школе. </w:t>
      </w:r>
    </w:p>
    <w:p w:rsidR="00BD52EB" w:rsidRDefault="00855E22">
      <w:pPr>
        <w:pStyle w:val="1"/>
        <w:ind w:left="1260" w:right="0" w:hanging="286"/>
      </w:pPr>
      <w:r>
        <w:t xml:space="preserve">Структура ЭИОС </w:t>
      </w:r>
    </w:p>
    <w:p w:rsidR="00BD52EB" w:rsidRDefault="00855E22">
      <w:pPr>
        <w:ind w:left="989" w:right="673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Основными компонентами ЭИОС Школы являются: </w:t>
      </w:r>
    </w:p>
    <w:p w:rsidR="00BD52EB" w:rsidRDefault="00855E22">
      <w:pPr>
        <w:numPr>
          <w:ilvl w:val="0"/>
          <w:numId w:val="7"/>
        </w:numPr>
        <w:spacing w:after="4" w:line="259" w:lineRule="auto"/>
        <w:ind w:right="0"/>
        <w:jc w:val="left"/>
      </w:pPr>
      <w:r>
        <w:t xml:space="preserve">официальный сайт школы </w:t>
      </w:r>
      <w:hyperlink r:id="rId8" w:history="1">
        <w:r>
          <w:rPr>
            <w:rStyle w:val="a4"/>
          </w:rPr>
          <w:t>https://mbousosh-izv.siteedu.ru/</w:t>
        </w:r>
      </w:hyperlink>
      <w:r>
        <w:t xml:space="preserve">; </w:t>
      </w:r>
    </w:p>
    <w:p w:rsidR="00BD52EB" w:rsidRDefault="00855E22">
      <w:pPr>
        <w:numPr>
          <w:ilvl w:val="0"/>
          <w:numId w:val="7"/>
        </w:numPr>
        <w:ind w:right="0"/>
        <w:jc w:val="left"/>
      </w:pPr>
      <w:r>
        <w:t xml:space="preserve">корпоративная почта школы </w:t>
      </w:r>
      <w:hyperlink r:id="rId9" w:history="1">
        <w:r>
          <w:rPr>
            <w:rStyle w:val="a4"/>
          </w:rPr>
          <w:t>mbou_soh@list.ru</w:t>
        </w:r>
      </w:hyperlink>
      <w:r>
        <w:t>;</w:t>
      </w:r>
    </w:p>
    <w:p w:rsidR="00BD52EB" w:rsidRDefault="006E5AEE">
      <w:pPr>
        <w:numPr>
          <w:ilvl w:val="0"/>
          <w:numId w:val="7"/>
        </w:numPr>
        <w:ind w:right="0"/>
        <w:jc w:val="left"/>
      </w:pPr>
      <w:r>
        <w:lastRenderedPageBreak/>
        <w:t>ФГИС «Моя  школа</w:t>
      </w:r>
      <w:r w:rsidR="00855E22">
        <w:t xml:space="preserve">» (модуль «Электронный </w:t>
      </w:r>
      <w:r w:rsidR="00855E22">
        <w:tab/>
        <w:t xml:space="preserve">дневник» </w:t>
      </w:r>
      <w:hyperlink r:id="rId10" w:history="1">
        <w:r w:rsidR="00855E22">
          <w:rPr>
            <w:rStyle w:val="a4"/>
          </w:rPr>
          <w:t>https://dnevnik.ru/</w:t>
        </w:r>
      </w:hyperlink>
      <w:r w:rsidR="00855E22">
        <w:t xml:space="preserve"> ), электронное портфолио </w:t>
      </w:r>
    </w:p>
    <w:p w:rsidR="00BD52EB" w:rsidRDefault="00855E22">
      <w:pPr>
        <w:spacing w:after="1" w:line="259" w:lineRule="auto"/>
        <w:ind w:right="0" w:firstLine="0"/>
        <w:jc w:val="left"/>
      </w:pPr>
      <w:r>
        <w:t>обучающихся</w:t>
      </w:r>
      <w:hyperlink r:id="rId11">
        <w:r>
          <w:t>;</w:t>
        </w:r>
      </w:hyperlink>
      <w:r>
        <w:rPr>
          <w:color w:val="0462C1"/>
        </w:rPr>
        <w:t xml:space="preserve"> </w:t>
      </w:r>
    </w:p>
    <w:p w:rsidR="00BD52EB" w:rsidRDefault="00855E22">
      <w:pPr>
        <w:numPr>
          <w:ilvl w:val="0"/>
          <w:numId w:val="7"/>
        </w:numPr>
        <w:spacing w:after="1" w:line="259" w:lineRule="auto"/>
        <w:ind w:right="0"/>
        <w:jc w:val="left"/>
      </w:pPr>
      <w:r>
        <w:t>ФГИС «Моя школа»</w:t>
      </w:r>
      <w:hyperlink r:id="rId12">
        <w:r>
          <w:rPr>
            <w:color w:val="0462C1"/>
          </w:rPr>
          <w:t xml:space="preserve"> </w:t>
        </w:r>
      </w:hyperlink>
      <w:hyperlink r:id="rId13">
        <w:r>
          <w:rPr>
            <w:color w:val="0462C1"/>
            <w:u w:val="single" w:color="0462C1"/>
          </w:rPr>
          <w:t>https://myschool.edu.ru</w:t>
        </w:r>
      </w:hyperlink>
      <w:hyperlink r:id="rId14">
        <w:r>
          <w:t xml:space="preserve"> </w:t>
        </w:r>
      </w:hyperlink>
      <w:r>
        <w:t>;</w:t>
      </w:r>
    </w:p>
    <w:p w:rsidR="00BD52EB" w:rsidRDefault="00855E22">
      <w:pPr>
        <w:numPr>
          <w:ilvl w:val="0"/>
          <w:numId w:val="7"/>
        </w:numPr>
        <w:spacing w:after="1" w:line="259" w:lineRule="auto"/>
        <w:ind w:right="0"/>
        <w:jc w:val="left"/>
      </w:pPr>
      <w:r>
        <w:t>ФИС ОКО</w:t>
      </w:r>
      <w:hyperlink r:id="rId15">
        <w:r>
          <w:rPr>
            <w:color w:val="0462C1"/>
          </w:rPr>
          <w:t xml:space="preserve"> </w:t>
        </w:r>
      </w:hyperlink>
      <w:hyperlink r:id="rId16">
        <w:r>
          <w:rPr>
            <w:color w:val="0462C1"/>
            <w:u w:val="single" w:color="0462C1"/>
          </w:rPr>
          <w:t>https://spo</w:t>
        </w:r>
      </w:hyperlink>
      <w:hyperlink r:id="rId17">
        <w:r>
          <w:rPr>
            <w:color w:val="0462C1"/>
            <w:u w:val="single" w:color="0462C1"/>
          </w:rPr>
          <w:t>-</w:t>
        </w:r>
      </w:hyperlink>
      <w:hyperlink r:id="rId18">
        <w:r>
          <w:rPr>
            <w:color w:val="0462C1"/>
            <w:u w:val="single" w:color="0462C1"/>
          </w:rPr>
          <w:t>fisoko.obrnadzor.gov.ru/lk/publications/vpr</w:t>
        </w:r>
      </w:hyperlink>
      <w:hyperlink r:id="rId19">
        <w:r>
          <w:t xml:space="preserve"> </w:t>
        </w:r>
      </w:hyperlink>
      <w:r>
        <w:t>;</w:t>
      </w:r>
    </w:p>
    <w:p w:rsidR="00BD52EB" w:rsidRDefault="00855E22">
      <w:pPr>
        <w:numPr>
          <w:ilvl w:val="0"/>
          <w:numId w:val="7"/>
        </w:numPr>
        <w:spacing w:after="1" w:line="259" w:lineRule="auto"/>
        <w:ind w:right="0"/>
        <w:jc w:val="left"/>
      </w:pPr>
      <w:r>
        <w:t>СФЕРУМ</w:t>
      </w:r>
      <w:hyperlink r:id="rId20">
        <w:r>
          <w:rPr>
            <w:color w:val="0462C1"/>
          </w:rPr>
          <w:t xml:space="preserve"> </w:t>
        </w:r>
      </w:hyperlink>
      <w:hyperlink r:id="rId21">
        <w:r>
          <w:rPr>
            <w:color w:val="0462C1"/>
            <w:u w:val="single" w:color="0462C1"/>
          </w:rPr>
          <w:t>https://sferum.ru</w:t>
        </w:r>
      </w:hyperlink>
      <w:hyperlink r:id="rId22">
        <w:r>
          <w:t xml:space="preserve"> </w:t>
        </w:r>
      </w:hyperlink>
      <w:r>
        <w:t>;</w:t>
      </w:r>
    </w:p>
    <w:p w:rsidR="00BD52EB" w:rsidRDefault="00855E22">
      <w:pPr>
        <w:numPr>
          <w:ilvl w:val="0"/>
          <w:numId w:val="7"/>
        </w:numPr>
        <w:spacing w:after="1" w:line="259" w:lineRule="auto"/>
        <w:ind w:right="0"/>
        <w:jc w:val="left"/>
      </w:pPr>
      <w:r>
        <w:t>Конструктор рабочих программ</w:t>
      </w:r>
      <w:hyperlink r:id="rId23">
        <w:r>
          <w:rPr>
            <w:color w:val="0462C1"/>
          </w:rPr>
          <w:t xml:space="preserve"> </w:t>
        </w:r>
      </w:hyperlink>
      <w:hyperlink r:id="rId24">
        <w:r>
          <w:rPr>
            <w:color w:val="0462C1"/>
            <w:u w:val="single" w:color="0462C1"/>
          </w:rPr>
          <w:t>https://edsoo.ru/constructor/</w:t>
        </w:r>
      </w:hyperlink>
      <w:hyperlink r:id="rId25">
        <w:r>
          <w:t>;</w:t>
        </w:r>
      </w:hyperlink>
      <w:r>
        <w:t xml:space="preserve"> </w:t>
      </w:r>
    </w:p>
    <w:p w:rsidR="00BD52EB" w:rsidRDefault="00855E22">
      <w:pPr>
        <w:numPr>
          <w:ilvl w:val="0"/>
          <w:numId w:val="7"/>
        </w:numPr>
        <w:spacing w:after="1" w:line="259" w:lineRule="auto"/>
        <w:ind w:right="0"/>
        <w:jc w:val="left"/>
      </w:pPr>
      <w:r>
        <w:t>Разговоры о важном</w:t>
      </w:r>
      <w:r>
        <w:rPr>
          <w:color w:val="0462C1"/>
        </w:rPr>
        <w:t xml:space="preserve"> </w:t>
      </w:r>
      <w:hyperlink r:id="rId26">
        <w:r>
          <w:rPr>
            <w:color w:val="0462C1"/>
            <w:u w:val="single" w:color="0462C1"/>
          </w:rPr>
          <w:t>https://razgovor.edsoo.ru</w:t>
        </w:r>
      </w:hyperlink>
      <w:hyperlink r:id="rId27">
        <w:r>
          <w:t xml:space="preserve"> </w:t>
        </w:r>
      </w:hyperlink>
      <w:r>
        <w:t>;</w:t>
      </w:r>
    </w:p>
    <w:p w:rsidR="00BD52EB" w:rsidRDefault="00855E22">
      <w:pPr>
        <w:numPr>
          <w:ilvl w:val="0"/>
          <w:numId w:val="7"/>
        </w:numPr>
        <w:spacing w:after="1" w:line="259" w:lineRule="auto"/>
        <w:ind w:right="0"/>
        <w:jc w:val="left"/>
      </w:pPr>
      <w:r>
        <w:t>Билет в будущее</w:t>
      </w:r>
      <w:hyperlink r:id="rId28">
        <w:r>
          <w:rPr>
            <w:color w:val="0462C1"/>
          </w:rPr>
          <w:t xml:space="preserve"> </w:t>
        </w:r>
      </w:hyperlink>
      <w:hyperlink r:id="rId29">
        <w:r>
          <w:rPr>
            <w:color w:val="0462C1"/>
            <w:u w:val="single" w:color="0462C1"/>
          </w:rPr>
          <w:t>https://bvbinfo.ru/</w:t>
        </w:r>
      </w:hyperlink>
      <w:hyperlink r:id="rId30">
        <w:r>
          <w:rPr>
            <w:color w:val="0462C1"/>
          </w:rPr>
          <w:t xml:space="preserve"> </w:t>
        </w:r>
      </w:hyperlink>
      <w:hyperlink r:id="rId31">
        <w:r>
          <w:t>;</w:t>
        </w:r>
      </w:hyperlink>
      <w:r>
        <w:t xml:space="preserve"> </w:t>
      </w:r>
    </w:p>
    <w:p w:rsidR="00BD52EB" w:rsidRDefault="00855E22">
      <w:pPr>
        <w:numPr>
          <w:ilvl w:val="0"/>
          <w:numId w:val="7"/>
        </w:numPr>
        <w:ind w:right="0"/>
        <w:jc w:val="left"/>
      </w:pPr>
      <w:r>
        <w:t>Система мониторинга деятельности образовательной организации</w:t>
      </w:r>
      <w:r>
        <w:rPr>
          <w:color w:val="0462C1"/>
        </w:rPr>
        <w:t xml:space="preserve"> </w:t>
      </w:r>
    </w:p>
    <w:p w:rsidR="00BD52EB" w:rsidRDefault="00DB64A0">
      <w:pPr>
        <w:spacing w:after="1" w:line="259" w:lineRule="auto"/>
        <w:ind w:left="296" w:right="0" w:hanging="10"/>
        <w:jc w:val="left"/>
      </w:pPr>
      <w:hyperlink r:id="rId32">
        <w:r w:rsidR="00855E22">
          <w:rPr>
            <w:color w:val="0462C1"/>
            <w:u w:val="single" w:color="0462C1"/>
          </w:rPr>
          <w:t>https://sas.ficto.ru</w:t>
        </w:r>
      </w:hyperlink>
      <w:hyperlink r:id="rId33">
        <w:r w:rsidR="00855E22">
          <w:rPr>
            <w:color w:val="0462C1"/>
          </w:rPr>
          <w:t xml:space="preserve"> </w:t>
        </w:r>
      </w:hyperlink>
      <w:hyperlink r:id="rId34">
        <w:r w:rsidR="00855E22">
          <w:t>;</w:t>
        </w:r>
      </w:hyperlink>
      <w:r w:rsidR="00855E22">
        <w:t xml:space="preserve"> </w:t>
      </w:r>
    </w:p>
    <w:p w:rsidR="00BD52EB" w:rsidRDefault="00855E22">
      <w:pPr>
        <w:numPr>
          <w:ilvl w:val="0"/>
          <w:numId w:val="7"/>
        </w:numPr>
        <w:ind w:right="0"/>
        <w:jc w:val="left"/>
      </w:pPr>
      <w:r>
        <w:t xml:space="preserve">локальная сеть школы; </w:t>
      </w:r>
    </w:p>
    <w:p w:rsidR="00BD52EB" w:rsidRDefault="00855E22">
      <w:pPr>
        <w:numPr>
          <w:ilvl w:val="0"/>
          <w:numId w:val="7"/>
        </w:numPr>
        <w:ind w:right="0"/>
        <w:jc w:val="left"/>
      </w:pPr>
      <w:r>
        <w:t xml:space="preserve">иные компоненты, необходимые для организации учебного процесса взаимодействия элементов ЭИОС. </w:t>
      </w:r>
    </w:p>
    <w:p w:rsidR="00BD52EB" w:rsidRDefault="00855E22">
      <w:pPr>
        <w:ind w:left="271" w:right="67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BD52EB" w:rsidRDefault="00855E22">
      <w:pPr>
        <w:numPr>
          <w:ilvl w:val="2"/>
          <w:numId w:val="8"/>
        </w:numPr>
        <w:ind w:right="673"/>
      </w:pPr>
      <w:r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BD52EB" w:rsidRDefault="00855E22">
      <w:pPr>
        <w:numPr>
          <w:ilvl w:val="2"/>
          <w:numId w:val="8"/>
        </w:numPr>
        <w:ind w:right="673"/>
      </w:pPr>
      <w:r>
        <w:t xml:space="preserve">АИС «Сетевой город. Образование»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отчётные формы, электронное портфолио обучающихся и педагогов. </w:t>
      </w:r>
    </w:p>
    <w:p w:rsidR="00BD52EB" w:rsidRDefault="00855E22">
      <w:pPr>
        <w:numPr>
          <w:ilvl w:val="2"/>
          <w:numId w:val="8"/>
        </w:numPr>
        <w:ind w:right="673"/>
      </w:pPr>
      <w:r>
        <w:t xml:space="preserve"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BD52EB" w:rsidRDefault="00855E22">
      <w:pPr>
        <w:pStyle w:val="1"/>
        <w:ind w:left="1260" w:right="0" w:hanging="286"/>
      </w:pPr>
      <w:r>
        <w:t xml:space="preserve">Требования к функционированию ЭИОС школы </w:t>
      </w:r>
    </w:p>
    <w:p w:rsidR="00BD52EB" w:rsidRDefault="00855E22">
      <w:pPr>
        <w:spacing w:after="71"/>
        <w:ind w:left="271" w:right="673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</w:t>
      </w:r>
      <w:r>
        <w:lastRenderedPageBreak/>
        <w:t>устанавливаются следующие требования: -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доступа; </w:t>
      </w:r>
    </w:p>
    <w:p w:rsidR="00BD52EB" w:rsidRDefault="00855E22">
      <w:pPr>
        <w:numPr>
          <w:ilvl w:val="0"/>
          <w:numId w:val="9"/>
        </w:numPr>
        <w:spacing w:after="76"/>
        <w:ind w:right="673"/>
      </w:pPr>
      <w:r>
        <w:t xml:space="preserve">требования по защите персональных данных пользователей; </w:t>
      </w:r>
    </w:p>
    <w:p w:rsidR="00BD52EB" w:rsidRDefault="00855E22">
      <w:pPr>
        <w:numPr>
          <w:ilvl w:val="0"/>
          <w:numId w:val="9"/>
        </w:numPr>
        <w:spacing w:after="74"/>
        <w:ind w:right="673"/>
      </w:pPr>
      <w:r>
        <w:t xml:space="preserve">требования по защите информации, находящейся на серверах; </w:t>
      </w:r>
    </w:p>
    <w:p w:rsidR="00BD52EB" w:rsidRDefault="00855E22">
      <w:pPr>
        <w:numPr>
          <w:ilvl w:val="0"/>
          <w:numId w:val="9"/>
        </w:numPr>
        <w:spacing w:after="76"/>
        <w:ind w:right="673"/>
      </w:pPr>
      <w:r>
        <w:t xml:space="preserve">требования к локальной сети школы; </w:t>
      </w:r>
    </w:p>
    <w:p w:rsidR="00BD52EB" w:rsidRDefault="00855E22">
      <w:pPr>
        <w:numPr>
          <w:ilvl w:val="0"/>
          <w:numId w:val="9"/>
        </w:numPr>
        <w:spacing w:line="329" w:lineRule="auto"/>
        <w:ind w:right="673"/>
      </w:pPr>
      <w:r>
        <w:t>технические требования по обеспечению доступа пользователям школы; -</w:t>
      </w:r>
      <w:r>
        <w:rPr>
          <w:rFonts w:ascii="Arial" w:eastAsia="Arial" w:hAnsi="Arial" w:cs="Arial"/>
        </w:rPr>
        <w:t xml:space="preserve"> </w:t>
      </w:r>
      <w:r>
        <w:t xml:space="preserve">требования по обеспечению подключения веб-сервисов; </w:t>
      </w:r>
    </w:p>
    <w:p w:rsidR="00BD52EB" w:rsidRDefault="00855E22">
      <w:pPr>
        <w:numPr>
          <w:ilvl w:val="0"/>
          <w:numId w:val="9"/>
        </w:numPr>
        <w:ind w:right="673"/>
      </w:pPr>
      <w:r>
        <w:t xml:space="preserve">требования к пользователям ЭИОС Школы. </w:t>
      </w:r>
    </w:p>
    <w:p w:rsidR="00BD52EB" w:rsidRDefault="00855E22">
      <w:pPr>
        <w:ind w:left="989" w:right="673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 учитывают: </w:t>
      </w:r>
    </w:p>
    <w:p w:rsidR="00BD52EB" w:rsidRDefault="00855E22">
      <w:pPr>
        <w:numPr>
          <w:ilvl w:val="2"/>
          <w:numId w:val="10"/>
        </w:numPr>
        <w:ind w:right="673"/>
      </w:pPr>
      <w: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BD52EB" w:rsidRDefault="00855E22">
      <w:pPr>
        <w:numPr>
          <w:ilvl w:val="2"/>
          <w:numId w:val="10"/>
        </w:numPr>
        <w:spacing w:after="115"/>
        <w:ind w:right="673"/>
      </w:pPr>
      <w: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BD52EB" w:rsidRDefault="00855E22">
      <w:pPr>
        <w:numPr>
          <w:ilvl w:val="2"/>
          <w:numId w:val="10"/>
        </w:numPr>
        <w:spacing w:after="116"/>
        <w:ind w:right="673"/>
      </w:pPr>
      <w: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BD52EB" w:rsidRDefault="00855E22">
      <w:pPr>
        <w:numPr>
          <w:ilvl w:val="2"/>
          <w:numId w:val="10"/>
        </w:numPr>
        <w:ind w:right="673"/>
      </w:pPr>
      <w: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BD52EB" w:rsidRDefault="00855E22">
      <w:pPr>
        <w:spacing w:after="16" w:line="259" w:lineRule="auto"/>
        <w:ind w:left="0" w:right="376" w:firstLine="0"/>
        <w:jc w:val="center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Требования по защите информации, находящейся на серверах. </w:t>
      </w:r>
    </w:p>
    <w:p w:rsidR="00BD52EB" w:rsidRDefault="00855E22">
      <w:pPr>
        <w:ind w:left="271" w:right="673"/>
      </w:pPr>
      <w: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BD52EB" w:rsidRDefault="00855E22">
      <w:pPr>
        <w:ind w:left="271" w:right="673"/>
      </w:pPr>
      <w: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BD52EB" w:rsidRDefault="00855E22">
      <w:pPr>
        <w:ind w:left="989" w:right="673" w:firstLine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Требования к локальной сети школы. </w:t>
      </w:r>
    </w:p>
    <w:p w:rsidR="00BD52EB" w:rsidRDefault="00855E22">
      <w:pPr>
        <w:ind w:left="271" w:right="673"/>
      </w:pPr>
      <w:r>
        <w:lastRenderedPageBreak/>
        <w:t>5.5.1.</w:t>
      </w:r>
      <w:r>
        <w:rPr>
          <w:rFonts w:ascii="Arial" w:eastAsia="Arial" w:hAnsi="Arial" w:cs="Arial"/>
        </w:rPr>
        <w:t xml:space="preserve"> </w:t>
      </w:r>
      <w:r>
        <w:t xml:space="preserve">Все компьютеры школы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 </w:t>
      </w:r>
    </w:p>
    <w:p w:rsidR="00BD52EB" w:rsidRDefault="00855E22">
      <w:pPr>
        <w:ind w:left="271" w:right="673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Технические требования по обеспечению доступа пользователям школы. </w:t>
      </w:r>
    </w:p>
    <w:p w:rsidR="00BD52EB" w:rsidRDefault="00855E22">
      <w:pPr>
        <w:numPr>
          <w:ilvl w:val="2"/>
          <w:numId w:val="11"/>
        </w:numPr>
        <w:spacing w:after="110"/>
        <w:ind w:right="673"/>
      </w:pPr>
      <w:r>
        <w:t xml:space="preserve">Подключение к сети «Интернет» должно обеспечивать доступ к работе в ЭИОС школы всем пользователям школы. </w:t>
      </w:r>
    </w:p>
    <w:p w:rsidR="00BD52EB" w:rsidRDefault="00855E22">
      <w:pPr>
        <w:numPr>
          <w:ilvl w:val="2"/>
          <w:numId w:val="11"/>
        </w:numPr>
        <w:spacing w:after="123"/>
        <w:ind w:right="673"/>
      </w:pPr>
      <w:r>
        <w:t xml:space="preserve">Подключение по технологии Wi-Fi с перспективной зоной покрытия подключения должно быть не менее 75%. </w:t>
      </w:r>
    </w:p>
    <w:p w:rsidR="00BD52EB" w:rsidRDefault="00855E22">
      <w:pPr>
        <w:numPr>
          <w:ilvl w:val="2"/>
          <w:numId w:val="11"/>
        </w:numPr>
        <w:ind w:right="673"/>
      </w:pPr>
      <w:r>
        <w:t xml:space="preserve">Возможность подключения мобильных компьютеров к элементам ЭИОС. </w:t>
      </w:r>
    </w:p>
    <w:p w:rsidR="00BD52EB" w:rsidRDefault="00855E22">
      <w:pPr>
        <w:numPr>
          <w:ilvl w:val="1"/>
          <w:numId w:val="12"/>
        </w:numPr>
        <w:ind w:right="673"/>
      </w:pPr>
      <w:r>
        <w:t xml:space="preserve">Требования по обеспечению подключения веб-сервисов. Подключение веб-сервисов в состав ЭИОС Школы должно иметь модульную структуру. </w:t>
      </w:r>
    </w:p>
    <w:p w:rsidR="00BD52EB" w:rsidRDefault="00855E22">
      <w:pPr>
        <w:numPr>
          <w:ilvl w:val="1"/>
          <w:numId w:val="12"/>
        </w:numPr>
        <w:ind w:right="673"/>
      </w:pPr>
      <w:r>
        <w:t xml:space="preserve">Требования к пользователям ЭИОС школы. </w:t>
      </w:r>
    </w:p>
    <w:p w:rsidR="00BD52EB" w:rsidRDefault="00855E22">
      <w:pPr>
        <w:ind w:left="271" w:right="673"/>
      </w:pPr>
      <w:r>
        <w:t>5.8.1.</w:t>
      </w:r>
      <w:r>
        <w:rPr>
          <w:rFonts w:ascii="Arial" w:eastAsia="Arial" w:hAnsi="Arial" w:cs="Arial"/>
        </w:rPr>
        <w:t xml:space="preserve"> </w:t>
      </w:r>
      <w:r>
        <w:t xml:space="preserve">Пользователи ЭИОС школы должны иметь соответствующую подготовку по работе с элементами ЭИОС школы: </w:t>
      </w:r>
    </w:p>
    <w:p w:rsidR="00BD52EB" w:rsidRDefault="00855E22">
      <w:pPr>
        <w:ind w:left="271" w:right="673"/>
      </w:pPr>
      <w:r>
        <w:rPr>
          <w:i/>
        </w:rPr>
        <w:t xml:space="preserve">обучающиеся: </w:t>
      </w:r>
      <w:r>
        <w:t xml:space="preserve">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 </w:t>
      </w:r>
    </w:p>
    <w:p w:rsidR="00BD52EB" w:rsidRDefault="00855E22">
      <w:pPr>
        <w:numPr>
          <w:ilvl w:val="0"/>
          <w:numId w:val="9"/>
        </w:numPr>
        <w:spacing w:after="81"/>
        <w:ind w:right="673"/>
      </w:pPr>
      <w:r>
        <w:rPr>
          <w:i/>
        </w:rPr>
        <w:t>сотрудники</w:t>
      </w:r>
      <w: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:rsidR="00BD52EB" w:rsidRDefault="00855E22">
      <w:pPr>
        <w:numPr>
          <w:ilvl w:val="0"/>
          <w:numId w:val="9"/>
        </w:numPr>
        <w:ind w:right="673"/>
      </w:pPr>
      <w: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BD52EB" w:rsidRDefault="00855E22">
      <w:pPr>
        <w:ind w:left="271" w:right="673"/>
      </w:pPr>
      <w:r>
        <w:t>5.9.</w:t>
      </w:r>
      <w:r>
        <w:rPr>
          <w:rFonts w:ascii="Arial" w:eastAsia="Arial" w:hAnsi="Arial" w:cs="Arial"/>
        </w:rPr>
        <w:t xml:space="preserve"> </w:t>
      </w:r>
      <w: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BD52EB" w:rsidRDefault="00855E22">
      <w:pPr>
        <w:pStyle w:val="1"/>
        <w:ind w:left="1260" w:right="0" w:hanging="286"/>
      </w:pPr>
      <w:r>
        <w:t xml:space="preserve">Порядок и формы доступа к элементам ЭИОС школы </w:t>
      </w:r>
    </w:p>
    <w:p w:rsidR="00BD52EB" w:rsidRDefault="00855E22">
      <w:pPr>
        <w:ind w:left="271" w:right="673"/>
      </w:pPr>
      <w:r>
        <w:t xml:space="preserve">6.2. ЭИОС школы обеспечивает доступ пользователям к учебным планам, рабочим программам дисциплин (модулей), практик, к изданиям </w:t>
      </w:r>
      <w:r>
        <w:lastRenderedPageBreak/>
        <w:t xml:space="preserve">электронных библиотечных систем, ЭОР, указанным в рабочих программах школы. </w:t>
      </w:r>
    </w:p>
    <w:p w:rsidR="00BD52EB" w:rsidRDefault="00855E22">
      <w:pPr>
        <w:ind w:left="271" w:right="673"/>
      </w:pPr>
      <w: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BD52EB" w:rsidRDefault="00855E22">
      <w:pPr>
        <w:ind w:left="271" w:right="673"/>
      </w:pPr>
      <w:r>
        <w:t xml:space="preserve">Для регистрации в АИС «Сетевой город. Образование» необходимо выполнить следующие шаги: </w:t>
      </w:r>
    </w:p>
    <w:p w:rsidR="00BD52EB" w:rsidRDefault="00855E22">
      <w:pPr>
        <w:pStyle w:val="a7"/>
        <w:numPr>
          <w:ilvl w:val="0"/>
          <w:numId w:val="13"/>
        </w:numPr>
        <w:spacing w:after="25" w:line="259" w:lineRule="auto"/>
        <w:ind w:right="690"/>
        <w:jc w:val="center"/>
      </w:pPr>
      <w:r>
        <w:t xml:space="preserve">Зарегистрироваться на портале государственных услуг Российской </w:t>
      </w:r>
    </w:p>
    <w:p w:rsidR="00BD52EB" w:rsidRDefault="00855E22">
      <w:pPr>
        <w:spacing w:after="32"/>
        <w:ind w:left="559" w:right="4072" w:hanging="288"/>
      </w:pPr>
      <w:r>
        <w:t xml:space="preserve">Федерации (Госуслуги); </w:t>
      </w:r>
    </w:p>
    <w:p w:rsidR="00BD52EB" w:rsidRDefault="00855E22">
      <w:pPr>
        <w:pStyle w:val="a7"/>
        <w:numPr>
          <w:ilvl w:val="0"/>
          <w:numId w:val="13"/>
        </w:numPr>
        <w:spacing w:after="32"/>
        <w:ind w:right="3235"/>
      </w:pPr>
      <w:r>
        <w:t xml:space="preserve">передать номер телефона или СНИЛС в школу. </w:t>
      </w:r>
    </w:p>
    <w:p w:rsidR="00BD52EB" w:rsidRDefault="00855E22">
      <w:pPr>
        <w:ind w:left="271" w:right="673"/>
      </w:pPr>
      <w:r>
        <w:t xml:space="preserve">Регистрация и/или удаление сотрудников школы осуществляется учителем,назначенным приказом руководителя учреждения. </w:t>
      </w:r>
    </w:p>
    <w:p w:rsidR="00BD52EB" w:rsidRDefault="00855E22">
      <w:pPr>
        <w:pStyle w:val="1"/>
        <w:ind w:left="286" w:right="0" w:firstLine="706"/>
      </w:pPr>
      <w:r>
        <w:t xml:space="preserve">Ответственность за использование и сохранность информационных ресурсов в ЭИОС </w:t>
      </w:r>
    </w:p>
    <w:p w:rsidR="00BD52EB" w:rsidRDefault="00855E22">
      <w:pPr>
        <w:spacing w:after="76"/>
        <w:ind w:left="271" w:right="673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BD52EB" w:rsidRDefault="00855E22">
      <w:pPr>
        <w:ind w:left="271" w:right="673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Пользователи, получившие учетные данные для авторизованного доступа в ЭИОС школы, обязуются: </w:t>
      </w:r>
    </w:p>
    <w:p w:rsidR="00BD52EB" w:rsidRDefault="00855E22">
      <w:pPr>
        <w:numPr>
          <w:ilvl w:val="0"/>
          <w:numId w:val="14"/>
        </w:numPr>
        <w:ind w:right="673"/>
      </w:pPr>
      <w: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BD52EB" w:rsidRDefault="00855E22">
      <w:pPr>
        <w:ind w:left="989" w:right="673" w:firstLine="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Пользователи несут ответственность за: </w:t>
      </w:r>
    </w:p>
    <w:p w:rsidR="00BD52EB" w:rsidRDefault="00855E22">
      <w:pPr>
        <w:numPr>
          <w:ilvl w:val="0"/>
          <w:numId w:val="14"/>
        </w:numPr>
        <w:spacing w:after="83"/>
        <w:ind w:right="673"/>
      </w:pPr>
      <w:r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BD52EB" w:rsidRDefault="00855E22">
      <w:pPr>
        <w:numPr>
          <w:ilvl w:val="0"/>
          <w:numId w:val="14"/>
        </w:numPr>
        <w:ind w:right="673"/>
      </w:pPr>
      <w: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:rsidR="00BD52EB" w:rsidRDefault="00855E22">
      <w:pPr>
        <w:pStyle w:val="1"/>
        <w:ind w:left="1260" w:right="0" w:hanging="286"/>
      </w:pPr>
      <w:r>
        <w:t xml:space="preserve">Заключительные положения </w:t>
      </w:r>
    </w:p>
    <w:p w:rsidR="00BD52EB" w:rsidRDefault="00855E22">
      <w:pPr>
        <w:spacing w:after="78"/>
        <w:ind w:left="989" w:right="673" w:firstLine="0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вступает в силу после его утверждения. </w:t>
      </w:r>
    </w:p>
    <w:p w:rsidR="00BD52EB" w:rsidRDefault="00855E22">
      <w:pPr>
        <w:ind w:left="271" w:right="673"/>
      </w:pPr>
      <w:r>
        <w:lastRenderedPageBreak/>
        <w:t>8.3.</w:t>
      </w:r>
      <w:r>
        <w:rPr>
          <w:rFonts w:ascii="Arial" w:eastAsia="Arial" w:hAnsi="Arial" w:cs="Arial"/>
        </w:rPr>
        <w:t xml:space="preserve"> </w:t>
      </w:r>
      <w:r>
        <w:t xml:space="preserve">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p w:rsidR="00855E22" w:rsidRDefault="00855E22">
      <w:pPr>
        <w:ind w:left="271" w:right="673"/>
      </w:pPr>
    </w:p>
    <w:p w:rsidR="00855E22" w:rsidRDefault="00855E22">
      <w:pPr>
        <w:ind w:left="271" w:right="673"/>
      </w:pPr>
    </w:p>
    <w:p w:rsidR="00855E22" w:rsidRDefault="00855E22">
      <w:pPr>
        <w:ind w:left="271" w:right="673"/>
      </w:pPr>
    </w:p>
    <w:p w:rsidR="00855E22" w:rsidRDefault="00855E22">
      <w:pPr>
        <w:ind w:left="271" w:right="673"/>
      </w:pPr>
    </w:p>
    <w:p w:rsidR="00855E22" w:rsidRDefault="00855E22">
      <w:pPr>
        <w:spacing w:after="0" w:line="259" w:lineRule="auto"/>
        <w:ind w:left="89" w:right="0" w:firstLine="0"/>
        <w:jc w:val="left"/>
        <w:rPr>
          <w:sz w:val="20"/>
          <w:szCs w:val="20"/>
        </w:rPr>
      </w:pPr>
      <w:r w:rsidRPr="00855E22">
        <w:rPr>
          <w:sz w:val="20"/>
          <w:szCs w:val="20"/>
        </w:rPr>
        <w:t xml:space="preserve"> Принято с учётом мнения родителей (законных представителей)</w:t>
      </w:r>
      <w:r>
        <w:rPr>
          <w:sz w:val="20"/>
          <w:szCs w:val="20"/>
        </w:rPr>
        <w:t xml:space="preserve">            Принято  управляющим советом </w:t>
      </w:r>
    </w:p>
    <w:p w:rsidR="00855E22" w:rsidRDefault="00855E22">
      <w:pPr>
        <w:spacing w:after="0" w:line="259" w:lineRule="auto"/>
        <w:ind w:left="89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C04D46">
        <w:rPr>
          <w:sz w:val="20"/>
          <w:szCs w:val="20"/>
        </w:rPr>
        <w:t xml:space="preserve">                    (Протокол №1 от 30</w:t>
      </w:r>
      <w:r>
        <w:rPr>
          <w:sz w:val="20"/>
          <w:szCs w:val="20"/>
        </w:rPr>
        <w:t xml:space="preserve"> августа</w:t>
      </w:r>
      <w:r w:rsidR="00C04D46">
        <w:rPr>
          <w:sz w:val="20"/>
          <w:szCs w:val="20"/>
        </w:rPr>
        <w:t xml:space="preserve"> 2023</w:t>
      </w:r>
      <w:r>
        <w:rPr>
          <w:sz w:val="20"/>
          <w:szCs w:val="20"/>
        </w:rPr>
        <w:t>)</w:t>
      </w:r>
    </w:p>
    <w:p w:rsidR="00BD52EB" w:rsidRPr="00855E22" w:rsidRDefault="00855E22">
      <w:pPr>
        <w:spacing w:after="0" w:line="259" w:lineRule="auto"/>
        <w:ind w:left="89" w:right="0" w:firstLine="0"/>
        <w:jc w:val="left"/>
        <w:rPr>
          <w:sz w:val="20"/>
          <w:szCs w:val="20"/>
        </w:rPr>
      </w:pPr>
      <w:r w:rsidRPr="00855E22">
        <w:rPr>
          <w:sz w:val="20"/>
          <w:szCs w:val="20"/>
        </w:rPr>
        <w:t xml:space="preserve"> Протокол № 4 от 25 августа 2023 года</w:t>
      </w:r>
    </w:p>
    <w:sectPr w:rsidR="00BD52EB" w:rsidRPr="00855E22" w:rsidSect="00C04D46">
      <w:pgSz w:w="11911" w:h="17350"/>
      <w:pgMar w:top="851" w:right="851" w:bottom="1786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A0" w:rsidRDefault="00DB64A0">
      <w:pPr>
        <w:spacing w:line="240" w:lineRule="auto"/>
      </w:pPr>
      <w:r>
        <w:separator/>
      </w:r>
    </w:p>
  </w:endnote>
  <w:endnote w:type="continuationSeparator" w:id="0">
    <w:p w:rsidR="00DB64A0" w:rsidRDefault="00DB6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A0" w:rsidRDefault="00DB64A0">
      <w:pPr>
        <w:spacing w:after="0"/>
      </w:pPr>
      <w:r>
        <w:separator/>
      </w:r>
    </w:p>
  </w:footnote>
  <w:footnote w:type="continuationSeparator" w:id="0">
    <w:p w:rsidR="00DB64A0" w:rsidRDefault="00DB64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CE"/>
    <w:multiLevelType w:val="multilevel"/>
    <w:tmpl w:val="00E46A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2094966"/>
    <w:multiLevelType w:val="multilevel"/>
    <w:tmpl w:val="02094966"/>
    <w:lvl w:ilvl="0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F73227"/>
    <w:multiLevelType w:val="multilevel"/>
    <w:tmpl w:val="12F73227"/>
    <w:lvl w:ilvl="0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5E61F57"/>
    <w:multiLevelType w:val="multilevel"/>
    <w:tmpl w:val="25E61F57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E2C006F"/>
    <w:multiLevelType w:val="multilevel"/>
    <w:tmpl w:val="2E2C006F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79A3DC6"/>
    <w:multiLevelType w:val="multilevel"/>
    <w:tmpl w:val="379A3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69AA"/>
    <w:multiLevelType w:val="multilevel"/>
    <w:tmpl w:val="3B0F69AA"/>
    <w:lvl w:ilvl="0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F0C7403"/>
    <w:multiLevelType w:val="multilevel"/>
    <w:tmpl w:val="3F0C7403"/>
    <w:lvl w:ilvl="0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94A62E8"/>
    <w:multiLevelType w:val="multilevel"/>
    <w:tmpl w:val="494A62E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7C01717"/>
    <w:multiLevelType w:val="multilevel"/>
    <w:tmpl w:val="57C01717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682C3D2B"/>
    <w:multiLevelType w:val="multilevel"/>
    <w:tmpl w:val="682C3D2B"/>
    <w:lvl w:ilvl="0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2353529"/>
    <w:multiLevelType w:val="multilevel"/>
    <w:tmpl w:val="72353529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736A0649"/>
    <w:multiLevelType w:val="multilevel"/>
    <w:tmpl w:val="736A0649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7EBC4C3F"/>
    <w:multiLevelType w:val="multilevel"/>
    <w:tmpl w:val="7EBC4C3F"/>
    <w:lvl w:ilvl="0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A"/>
    <w:rsid w:val="002651B7"/>
    <w:rsid w:val="0048061E"/>
    <w:rsid w:val="00564AE4"/>
    <w:rsid w:val="006E5AEE"/>
    <w:rsid w:val="00855E22"/>
    <w:rsid w:val="009D34FA"/>
    <w:rsid w:val="00BD52EB"/>
    <w:rsid w:val="00C04D46"/>
    <w:rsid w:val="00CE2F6E"/>
    <w:rsid w:val="00D51A12"/>
    <w:rsid w:val="00D777C6"/>
    <w:rsid w:val="00DB64A0"/>
    <w:rsid w:val="00DB7CA3"/>
    <w:rsid w:val="00FD53B0"/>
    <w:rsid w:val="0A1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BECA"/>
  <w15:docId w15:val="{CA585A00-4EF9-4B90-B978-3743D0F5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286" w:right="675" w:firstLine="698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8" w:line="270" w:lineRule="auto"/>
      <w:ind w:left="10" w:right="407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spo-fisoko.obrnadzor.gov.ru/lk/publications/vpr" TargetMode="External"/><Relationship Id="rId26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ferum.ru/" TargetMode="External"/><Relationship Id="rId34" Type="http://schemas.openxmlformats.org/officeDocument/2006/relationships/hyperlink" Target="https://sas.ficto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spo-fisoko.obrnadzor.gov.ru/lk/publications/vpr" TargetMode="External"/><Relationship Id="rId25" Type="http://schemas.openxmlformats.org/officeDocument/2006/relationships/hyperlink" Target="https://edsoo.ru/constructor/" TargetMode="External"/><Relationship Id="rId33" Type="http://schemas.openxmlformats.org/officeDocument/2006/relationships/hyperlink" Target="https://sas.fic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-fisoko.obrnadzor.gov.ru/lk/publications/vpr" TargetMode="External"/><Relationship Id="rId20" Type="http://schemas.openxmlformats.org/officeDocument/2006/relationships/hyperlink" Target="https://sferum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o-s.edu71.ru/angular/school/portfolio/personal" TargetMode="External"/><Relationship Id="rId24" Type="http://schemas.openxmlformats.org/officeDocument/2006/relationships/hyperlink" Target="https://edsoo.ru/constructor/" TargetMode="External"/><Relationship Id="rId32" Type="http://schemas.openxmlformats.org/officeDocument/2006/relationships/hyperlink" Target="https://sas.fict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o-fisoko.obrnadzor.gov.ru/lk/publications/vpr" TargetMode="External"/><Relationship Id="rId23" Type="http://schemas.openxmlformats.org/officeDocument/2006/relationships/hyperlink" Target="https://edsoo.ru/constructor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nevnik.ru/" TargetMode="External"/><Relationship Id="rId19" Type="http://schemas.openxmlformats.org/officeDocument/2006/relationships/hyperlink" Target="https://spo-fisoko.obrnadzor.gov.ru/lk/publications/vpr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u_soh@list.ru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sferum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bousosh-izv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2023-10-09T01:11:00Z</cp:lastPrinted>
  <dcterms:created xsi:type="dcterms:W3CDTF">2023-10-06T05:02:00Z</dcterms:created>
  <dcterms:modified xsi:type="dcterms:W3CDTF">2023-10-09T03:14:00Z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B4CEDE5745354D05822871B5B65BD5C9_12</vt:lpwstr>
  </property>
</Properties>
</file>